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r>
              <w:rPr>
                <w:rtl/>
              </w:rPr>
              <w:t xml:space="preserve"> </w:t>
            </w: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15</w:t>
            </w:r>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שופטת</w:t>
            </w:r>
            <w:r w:rsidR="0094424E">
              <w:rPr>
                <w:rFonts w:ascii="Arial" w:hAnsi="Arial" w:hint="cs"/>
                <w:b/>
                <w:bCs/>
                <w:rtl/>
              </w:rPr>
              <w:t xml:space="preserve">  </w:t>
            </w:r>
            <w:r>
              <w:rPr>
                <w:rFonts w:ascii="Arial" w:hAnsi="Arial"/>
                <w:b/>
                <w:bCs/>
                <w:rtl/>
              </w:rPr>
              <w:t>הילה גורביץ עובדיה</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E4444A" w:rsidP="00D44968">
            <w:pPr>
              <w:suppressLineNumbers/>
              <w:rPr>
                <w:rFonts w:ascii="Arial" w:hAnsi="Arial"/>
                <w:b/>
                <w:bCs/>
                <w:noProof w:val="0"/>
                <w:sz w:val="26"/>
                <w:szCs w:val="26"/>
                <w:rtl/>
              </w:rPr>
            </w:pPr>
            <w:r>
              <w:rPr>
                <w:rFonts w:ascii="Arial" w:hAnsi="Arial" w:hint="cs"/>
                <w:b/>
                <w:bCs/>
                <w:noProof w:val="0"/>
                <w:sz w:val="26"/>
                <w:szCs w:val="26"/>
                <w:rtl/>
              </w:rPr>
              <w:t>בעניין:</w:t>
            </w:r>
          </w:p>
          <w:p w:rsidR="00E4444A" w:rsidRDefault="00E4444A" w:rsidP="00D44968">
            <w:pPr>
              <w:suppressLineNumbers/>
              <w:rPr>
                <w:rFonts w:ascii="Arial" w:hAnsi="Arial"/>
                <w:b/>
                <w:bCs/>
                <w:noProof w:val="0"/>
                <w:sz w:val="26"/>
                <w:szCs w:val="26"/>
              </w:rPr>
            </w:pPr>
          </w:p>
          <w:p w:rsidR="008D1174" w:rsidRDefault="00E4444A">
            <w:pPr>
              <w:suppressLineNumbers/>
              <w:rPr>
                <w:rFonts w:ascii="Arial" w:hAnsi="Arial"/>
                <w:b/>
                <w:bCs/>
                <w:noProof w:val="0"/>
                <w:sz w:val="26"/>
                <w:szCs w:val="26"/>
                <w:rtl/>
              </w:rPr>
            </w:pPr>
            <w:r>
              <w:rPr>
                <w:rFonts w:ascii="Arial" w:hAnsi="Arial" w:hint="cs"/>
                <w:b/>
                <w:bCs/>
                <w:noProof w:val="0"/>
                <w:sz w:val="26"/>
                <w:szCs w:val="26"/>
                <w:rtl/>
              </w:rPr>
              <w:t>המבקש:</w:t>
            </w:r>
          </w:p>
        </w:tc>
        <w:tc>
          <w:tcPr>
            <w:tcW w:w="5571" w:type="dxa"/>
            <w:gridSpan w:val="2"/>
          </w:tcPr>
          <w:p w:rsidR="00E4444A" w:rsidRPr="00E54CD9" w:rsidRDefault="00E4444A" w:rsidP="005638DF">
            <w:pPr>
              <w:suppressLineNumbers/>
              <w:rPr>
                <w:rFonts w:ascii="Arial" w:hAnsi="Arial"/>
                <w:b/>
                <w:bCs/>
                <w:noProof w:val="0"/>
                <w:sz w:val="26"/>
                <w:szCs w:val="26"/>
                <w:rtl/>
              </w:rPr>
            </w:pPr>
            <w:r>
              <w:rPr>
                <w:rFonts w:ascii="Arial" w:hAnsi="Arial" w:hint="cs"/>
                <w:b/>
                <w:bCs/>
                <w:noProof w:val="0"/>
                <w:sz w:val="26"/>
                <w:szCs w:val="26"/>
                <w:rtl/>
              </w:rPr>
              <w:t xml:space="preserve">עִזבון המנוחה </w:t>
            </w:r>
            <w:r>
              <w:rPr>
                <w:rFonts w:ascii="Arial" w:hAnsi="Arial"/>
                <w:b/>
                <w:bCs/>
                <w:noProof w:val="0"/>
                <w:sz w:val="26"/>
                <w:szCs w:val="26"/>
                <w:rtl/>
              </w:rPr>
              <w:t>ר</w:t>
            </w:r>
            <w:r w:rsidR="005638DF">
              <w:rPr>
                <w:rFonts w:ascii="Arial" w:hAnsi="Arial" w:hint="cs"/>
                <w:b/>
                <w:bCs/>
                <w:noProof w:val="0"/>
                <w:sz w:val="26"/>
                <w:szCs w:val="26"/>
                <w:rtl/>
              </w:rPr>
              <w:t>'</w:t>
            </w:r>
            <w:r>
              <w:rPr>
                <w:rFonts w:ascii="Arial" w:hAnsi="Arial"/>
                <w:b/>
                <w:bCs/>
                <w:noProof w:val="0"/>
                <w:sz w:val="26"/>
                <w:szCs w:val="26"/>
                <w:rtl/>
              </w:rPr>
              <w:t xml:space="preserve"> צ</w:t>
            </w:r>
            <w:r w:rsidR="005638DF">
              <w:rPr>
                <w:rFonts w:ascii="Arial" w:hAnsi="Arial" w:hint="cs"/>
                <w:b/>
                <w:bCs/>
                <w:noProof w:val="0"/>
                <w:sz w:val="26"/>
                <w:szCs w:val="26"/>
                <w:rtl/>
              </w:rPr>
              <w:t>'</w:t>
            </w:r>
            <w:r>
              <w:rPr>
                <w:rFonts w:ascii="Arial" w:hAnsi="Arial"/>
                <w:b/>
                <w:bCs/>
                <w:noProof w:val="0"/>
                <w:sz w:val="26"/>
                <w:szCs w:val="26"/>
                <w:rtl/>
              </w:rPr>
              <w:t xml:space="preserve"> </w:t>
            </w:r>
            <w:r>
              <w:rPr>
                <w:rFonts w:ascii="Arial" w:hAnsi="Arial" w:hint="cs"/>
                <w:b/>
                <w:bCs/>
                <w:noProof w:val="0"/>
                <w:sz w:val="26"/>
                <w:szCs w:val="26"/>
                <w:rtl/>
              </w:rPr>
              <w:t>ז"ל</w:t>
            </w:r>
            <w:r>
              <w:rPr>
                <w:rFonts w:hint="cs"/>
                <w:rtl/>
              </w:rPr>
              <w:t xml:space="preserve"> </w:t>
            </w:r>
            <w:r>
              <w:rPr>
                <w:rFonts w:ascii="Arial" w:hAnsi="Arial" w:hint="eastAsia"/>
                <w:b/>
                <w:bCs/>
                <w:noProof w:val="0"/>
                <w:sz w:val="26"/>
                <w:szCs w:val="26"/>
                <w:rtl/>
              </w:rPr>
              <w:t>ת"ז</w:t>
            </w:r>
            <w:r w:rsidRPr="00E54CD9">
              <w:rPr>
                <w:rFonts w:ascii="Arial" w:hAnsi="Arial" w:hint="cs"/>
                <w:b/>
                <w:bCs/>
                <w:noProof w:val="0"/>
                <w:sz w:val="26"/>
                <w:szCs w:val="26"/>
                <w:rtl/>
              </w:rPr>
              <w:t xml:space="preserve"> </w:t>
            </w:r>
            <w:r w:rsidR="005638DF">
              <w:rPr>
                <w:rFonts w:ascii="Arial" w:hAnsi="Arial" w:hint="cs"/>
                <w:b/>
                <w:bCs/>
                <w:noProof w:val="0"/>
                <w:sz w:val="26"/>
                <w:szCs w:val="26"/>
                <w:rtl/>
              </w:rPr>
              <w:t>--------</w:t>
            </w:r>
          </w:p>
          <w:p w:rsidR="0094424E" w:rsidRDefault="0094424E" w:rsidP="00D44968">
            <w:pPr>
              <w:suppressLineNumbers/>
              <w:rPr>
                <w:rFonts w:ascii="Arial" w:hAnsi="Arial"/>
                <w:b/>
                <w:bCs/>
                <w:noProof w:val="0"/>
                <w:sz w:val="26"/>
                <w:szCs w:val="26"/>
                <w:rtl/>
              </w:rPr>
            </w:pPr>
          </w:p>
          <w:p w:rsidR="0094424E" w:rsidRDefault="00064651" w:rsidP="005638DF">
            <w:pPr>
              <w:suppressLineNumbers/>
              <w:rPr>
                <w:b/>
                <w:bCs/>
                <w:noProof w:val="0"/>
                <w:sz w:val="26"/>
                <w:szCs w:val="26"/>
              </w:rPr>
            </w:pPr>
            <w:r>
              <w:rPr>
                <w:rFonts w:ascii="Arial" w:hAnsi="Arial"/>
                <w:b/>
                <w:bCs/>
                <w:noProof w:val="0"/>
                <w:sz w:val="26"/>
                <w:szCs w:val="26"/>
                <w:rtl/>
              </w:rPr>
              <w:t>י</w:t>
            </w:r>
            <w:r w:rsidR="005638DF">
              <w:rPr>
                <w:rFonts w:ascii="Arial" w:hAnsi="Arial" w:hint="cs"/>
                <w:b/>
                <w:bCs/>
                <w:noProof w:val="0"/>
                <w:sz w:val="26"/>
                <w:szCs w:val="26"/>
                <w:rtl/>
              </w:rPr>
              <w:t>'</w:t>
            </w:r>
            <w:r>
              <w:rPr>
                <w:rFonts w:ascii="Arial" w:hAnsi="Arial"/>
                <w:b/>
                <w:bCs/>
                <w:noProof w:val="0"/>
                <w:sz w:val="26"/>
                <w:szCs w:val="26"/>
                <w:rtl/>
              </w:rPr>
              <w:t xml:space="preserve"> צ</w:t>
            </w:r>
            <w:r w:rsidR="005638DF">
              <w:rPr>
                <w:rFonts w:ascii="Arial" w:hAnsi="Arial" w:hint="cs"/>
                <w:b/>
                <w:bCs/>
                <w:noProof w:val="0"/>
                <w:sz w:val="26"/>
                <w:szCs w:val="26"/>
                <w:rtl/>
              </w:rPr>
              <w:t>'</w:t>
            </w:r>
            <w:r w:rsidR="00E54CD9" w:rsidRPr="00E54CD9">
              <w:rPr>
                <w:rFonts w:ascii="Arial" w:hAnsi="Arial" w:hint="cs"/>
                <w:b/>
                <w:bCs/>
                <w:noProof w:val="0"/>
                <w:sz w:val="26"/>
                <w:szCs w:val="26"/>
                <w:rtl/>
              </w:rPr>
              <w:t xml:space="preserve"> </w:t>
            </w:r>
            <w:r>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sidR="005638DF">
              <w:rPr>
                <w:rFonts w:ascii="Arial" w:hAnsi="Arial" w:hint="cs"/>
                <w:b/>
                <w:bCs/>
                <w:noProof w:val="0"/>
                <w:sz w:val="26"/>
                <w:szCs w:val="26"/>
                <w:rtl/>
              </w:rPr>
              <w:t>--------</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4444A" w:rsidP="00D44968">
            <w:pPr>
              <w:suppressLineNumbers/>
              <w:rPr>
                <w:rFonts w:ascii="Arial" w:hAnsi="Arial"/>
                <w:b/>
                <w:bCs/>
                <w:noProof w:val="0"/>
                <w:sz w:val="26"/>
                <w:szCs w:val="26"/>
              </w:rPr>
            </w:pPr>
            <w:r>
              <w:rPr>
                <w:rFonts w:ascii="Arial" w:hAnsi="Arial" w:hint="cs"/>
                <w:b/>
                <w:bCs/>
                <w:noProof w:val="0"/>
                <w:sz w:val="26"/>
                <w:szCs w:val="26"/>
                <w:rtl/>
              </w:rPr>
              <w:t>המשיבים:</w:t>
            </w:r>
          </w:p>
        </w:tc>
        <w:tc>
          <w:tcPr>
            <w:tcW w:w="5571" w:type="dxa"/>
            <w:gridSpan w:val="2"/>
          </w:tcPr>
          <w:p w:rsidR="00E4444A" w:rsidRDefault="00E4444A" w:rsidP="005638DF">
            <w:pPr>
              <w:suppressLineNumbers/>
              <w:rPr>
                <w:rFonts w:ascii="Arial" w:hAnsi="Arial"/>
                <w:b/>
                <w:bCs/>
                <w:noProof w:val="0"/>
                <w:sz w:val="26"/>
                <w:szCs w:val="26"/>
                <w:rtl/>
              </w:rPr>
            </w:pPr>
            <w:r>
              <w:rPr>
                <w:rFonts w:ascii="Arial" w:hAnsi="Arial" w:hint="cs"/>
                <w:b/>
                <w:bCs/>
                <w:noProof w:val="0"/>
                <w:sz w:val="26"/>
                <w:szCs w:val="26"/>
                <w:rtl/>
              </w:rPr>
              <w:t xml:space="preserve">1. </w:t>
            </w:r>
            <w:r>
              <w:rPr>
                <w:rFonts w:ascii="Arial" w:hAnsi="Arial"/>
                <w:b/>
                <w:bCs/>
                <w:noProof w:val="0"/>
                <w:sz w:val="26"/>
                <w:szCs w:val="26"/>
                <w:rtl/>
              </w:rPr>
              <w:t>א</w:t>
            </w:r>
            <w:r w:rsidR="005638DF">
              <w:rPr>
                <w:rFonts w:ascii="Arial" w:hAnsi="Arial" w:hint="cs"/>
                <w:b/>
                <w:bCs/>
                <w:noProof w:val="0"/>
                <w:sz w:val="26"/>
                <w:szCs w:val="26"/>
                <w:rtl/>
              </w:rPr>
              <w:t>'</w:t>
            </w:r>
            <w:r>
              <w:rPr>
                <w:rFonts w:ascii="Arial" w:hAnsi="Arial"/>
                <w:b/>
                <w:bCs/>
                <w:noProof w:val="0"/>
                <w:sz w:val="26"/>
                <w:szCs w:val="26"/>
                <w:rtl/>
              </w:rPr>
              <w:t xml:space="preserve"> צ</w:t>
            </w:r>
            <w:r w:rsidR="005638DF">
              <w:rPr>
                <w:rFonts w:ascii="Arial" w:hAnsi="Arial" w:hint="cs"/>
                <w:b/>
                <w:bCs/>
                <w:noProof w:val="0"/>
                <w:sz w:val="26"/>
                <w:szCs w:val="26"/>
                <w:rtl/>
              </w:rPr>
              <w:t>'</w:t>
            </w:r>
            <w:r>
              <w:rPr>
                <w:rFonts w:hint="cs"/>
                <w:rtl/>
              </w:rPr>
              <w:t xml:space="preserve"> </w:t>
            </w:r>
            <w:r>
              <w:rPr>
                <w:rFonts w:ascii="Arial" w:hAnsi="Arial" w:hint="eastAsia"/>
                <w:b/>
                <w:bCs/>
                <w:noProof w:val="0"/>
                <w:sz w:val="26"/>
                <w:szCs w:val="26"/>
                <w:rtl/>
              </w:rPr>
              <w:t>ת"ז</w:t>
            </w:r>
            <w:r w:rsidRPr="00E54CD9">
              <w:rPr>
                <w:rFonts w:ascii="Arial" w:hAnsi="Arial" w:hint="cs"/>
                <w:b/>
                <w:bCs/>
                <w:noProof w:val="0"/>
                <w:sz w:val="26"/>
                <w:szCs w:val="26"/>
                <w:rtl/>
              </w:rPr>
              <w:t xml:space="preserve"> </w:t>
            </w:r>
            <w:r w:rsidR="005638DF">
              <w:rPr>
                <w:rFonts w:ascii="Arial" w:hAnsi="Arial" w:hint="cs"/>
                <w:b/>
                <w:bCs/>
                <w:noProof w:val="0"/>
                <w:sz w:val="26"/>
                <w:szCs w:val="26"/>
                <w:rtl/>
              </w:rPr>
              <w:t>-------</w:t>
            </w:r>
          </w:p>
          <w:p w:rsidR="003769A2" w:rsidRDefault="003769A2" w:rsidP="003769A2">
            <w:pPr>
              <w:suppressLineNumbers/>
              <w:rPr>
                <w:rFonts w:ascii="Arial" w:hAnsi="Arial"/>
                <w:b/>
                <w:bCs/>
                <w:noProof w:val="0"/>
                <w:sz w:val="26"/>
                <w:szCs w:val="26"/>
                <w:rtl/>
              </w:rPr>
            </w:pPr>
            <w:r>
              <w:rPr>
                <w:rFonts w:ascii="Arial" w:hAnsi="Arial" w:hint="cs"/>
                <w:b/>
                <w:bCs/>
                <w:noProof w:val="0"/>
                <w:sz w:val="26"/>
                <w:szCs w:val="26"/>
                <w:rtl/>
              </w:rPr>
              <w:t>ע"י ב"כ עוה"ד יואב סלומון</w:t>
            </w:r>
          </w:p>
          <w:p w:rsidR="0094424E" w:rsidRDefault="00E4444A" w:rsidP="005638DF">
            <w:pPr>
              <w:suppressLineNumbers/>
              <w:rPr>
                <w:rFonts w:ascii="Arial" w:hAnsi="Arial"/>
                <w:b/>
                <w:bCs/>
                <w:noProof w:val="0"/>
                <w:sz w:val="26"/>
                <w:szCs w:val="26"/>
                <w:rtl/>
              </w:rPr>
            </w:pPr>
            <w:r>
              <w:rPr>
                <w:rFonts w:ascii="Arial" w:hAnsi="Arial" w:hint="cs"/>
                <w:b/>
                <w:bCs/>
                <w:noProof w:val="0"/>
                <w:sz w:val="26"/>
                <w:szCs w:val="26"/>
                <w:rtl/>
              </w:rPr>
              <w:t>2</w:t>
            </w:r>
            <w:r w:rsidR="0094424E">
              <w:rPr>
                <w:rFonts w:ascii="Arial" w:hAnsi="Arial"/>
                <w:b/>
                <w:bCs/>
                <w:noProof w:val="0"/>
                <w:sz w:val="26"/>
                <w:szCs w:val="26"/>
                <w:rtl/>
              </w:rPr>
              <w:t>.</w:t>
            </w:r>
            <w:r w:rsidR="0094424E">
              <w:rPr>
                <w:rFonts w:ascii="Arial" w:hAnsi="Arial" w:hint="cs"/>
                <w:b/>
                <w:bCs/>
                <w:noProof w:val="0"/>
                <w:sz w:val="26"/>
                <w:szCs w:val="26"/>
                <w:rtl/>
              </w:rPr>
              <w:t xml:space="preserve"> </w:t>
            </w:r>
            <w:r w:rsidR="00064651">
              <w:rPr>
                <w:rFonts w:ascii="Arial" w:hAnsi="Arial"/>
                <w:b/>
                <w:bCs/>
                <w:noProof w:val="0"/>
                <w:sz w:val="26"/>
                <w:szCs w:val="26"/>
                <w:rtl/>
              </w:rPr>
              <w:t>ד</w:t>
            </w:r>
            <w:r w:rsidR="005638DF">
              <w:rPr>
                <w:rFonts w:ascii="Arial" w:hAnsi="Arial" w:hint="cs"/>
                <w:b/>
                <w:bCs/>
                <w:noProof w:val="0"/>
                <w:sz w:val="26"/>
                <w:szCs w:val="26"/>
                <w:rtl/>
              </w:rPr>
              <w:t>'</w:t>
            </w:r>
            <w:r w:rsidR="00064651">
              <w:rPr>
                <w:rFonts w:ascii="Arial" w:hAnsi="Arial"/>
                <w:b/>
                <w:bCs/>
                <w:noProof w:val="0"/>
                <w:sz w:val="26"/>
                <w:szCs w:val="26"/>
                <w:rtl/>
              </w:rPr>
              <w:t xml:space="preserve"> צ</w:t>
            </w:r>
            <w:r w:rsidR="005638DF">
              <w:rPr>
                <w:rFonts w:ascii="Arial" w:hAnsi="Arial" w:hint="cs"/>
                <w:b/>
                <w:bCs/>
                <w:noProof w:val="0"/>
                <w:sz w:val="26"/>
                <w:szCs w:val="26"/>
                <w:rtl/>
              </w:rPr>
              <w:t>'</w:t>
            </w:r>
            <w:r w:rsidR="00E54CD9">
              <w:rPr>
                <w:rFonts w:hint="cs"/>
                <w:rtl/>
              </w:rPr>
              <w:t xml:space="preserve"> </w:t>
            </w:r>
            <w:r w:rsidR="00064651">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sidR="005638DF">
              <w:rPr>
                <w:rFonts w:ascii="Arial" w:hAnsi="Arial" w:hint="cs"/>
                <w:b/>
                <w:bCs/>
                <w:noProof w:val="0"/>
                <w:sz w:val="26"/>
                <w:szCs w:val="26"/>
                <w:rtl/>
              </w:rPr>
              <w:t>------</w:t>
            </w:r>
          </w:p>
          <w:p w:rsidR="003769A2" w:rsidRPr="00E54CD9" w:rsidRDefault="003769A2" w:rsidP="00E4444A">
            <w:pPr>
              <w:suppressLineNumbers/>
              <w:rPr>
                <w:rFonts w:ascii="Arial" w:hAnsi="Arial"/>
                <w:b/>
                <w:bCs/>
                <w:noProof w:val="0"/>
                <w:sz w:val="26"/>
                <w:szCs w:val="26"/>
                <w:rtl/>
              </w:rPr>
            </w:pPr>
            <w:r>
              <w:rPr>
                <w:rFonts w:ascii="Arial" w:hAnsi="Arial" w:hint="cs"/>
                <w:b/>
                <w:bCs/>
                <w:noProof w:val="0"/>
                <w:sz w:val="26"/>
                <w:szCs w:val="26"/>
                <w:rtl/>
              </w:rPr>
              <w:t>ע</w:t>
            </w:r>
            <w:r w:rsidR="00AB45F7">
              <w:rPr>
                <w:rFonts w:ascii="Arial" w:hAnsi="Arial" w:hint="cs"/>
                <w:b/>
                <w:bCs/>
                <w:noProof w:val="0"/>
                <w:sz w:val="26"/>
                <w:szCs w:val="26"/>
                <w:rtl/>
              </w:rPr>
              <w:t>"י ב"כ עוה"ד רחל בן-ארי (בר בר האי)</w:t>
            </w:r>
          </w:p>
        </w:tc>
      </w:tr>
      <w:tr w:rsidR="00694556" w:rsidRPr="00DE1E7D">
        <w:trPr>
          <w:jc w:val="center"/>
        </w:trPr>
        <w:tc>
          <w:tcPr>
            <w:tcW w:w="8820" w:type="dxa"/>
            <w:gridSpan w:val="4"/>
          </w:tcPr>
          <w:p w:rsidR="00DF142E" w:rsidRDefault="00DF142E">
            <w:pPr>
              <w:bidi w:val="0"/>
              <w:jc w:val="center"/>
              <w:rPr>
                <w:rFonts w:ascii="Arial" w:hAnsi="Arial"/>
                <w:b/>
                <w:bCs/>
                <w:noProof w:val="0"/>
                <w:sz w:val="28"/>
                <w:szCs w:val="28"/>
                <w:u w:val="single"/>
                <w:rtl/>
              </w:rPr>
            </w:pPr>
          </w:p>
          <w:p w:rsidR="00694556" w:rsidRPr="008943CA" w:rsidRDefault="00180519" w:rsidP="00DF142E">
            <w:pPr>
              <w:bidi w:val="0"/>
              <w:jc w:val="center"/>
              <w:rPr>
                <w:rFonts w:ascii="Arial" w:hAnsi="Arial"/>
                <w:b/>
                <w:bCs/>
                <w:noProof w:val="0"/>
                <w:sz w:val="32"/>
                <w:szCs w:val="32"/>
                <w:u w:val="single"/>
                <w:rtl/>
              </w:rPr>
            </w:pPr>
            <w:r w:rsidRPr="008943CA">
              <w:rPr>
                <w:rFonts w:ascii="Arial" w:hAnsi="Arial" w:hint="cs"/>
                <w:b/>
                <w:bCs/>
                <w:noProof w:val="0"/>
                <w:sz w:val="32"/>
                <w:szCs w:val="32"/>
                <w:u w:val="single"/>
                <w:rtl/>
              </w:rPr>
              <w:t>החלטה</w:t>
            </w:r>
          </w:p>
          <w:p w:rsidR="00D44968" w:rsidRPr="00D44968" w:rsidRDefault="00D44968" w:rsidP="00E4444A">
            <w:pPr>
              <w:bidi w:val="0"/>
              <w:rPr>
                <w:rFonts w:ascii="Arial" w:hAnsi="Arial"/>
                <w:b/>
                <w:bCs/>
                <w:noProof w:val="0"/>
                <w:sz w:val="28"/>
                <w:szCs w:val="28"/>
                <w:u w:val="single"/>
              </w:rPr>
            </w:pPr>
          </w:p>
        </w:tc>
      </w:tr>
    </w:tbl>
    <w:p w:rsidR="00694556" w:rsidRDefault="00E4444A" w:rsidP="00E4444A">
      <w:pPr>
        <w:spacing w:line="360" w:lineRule="auto"/>
        <w:jc w:val="both"/>
        <w:rPr>
          <w:rFonts w:ascii="Arial" w:hAnsi="Arial"/>
          <w:noProof w:val="0"/>
          <w:rtl/>
        </w:rPr>
      </w:pPr>
      <w:bookmarkStart w:id="1" w:name="NGCSBookmark"/>
      <w:bookmarkEnd w:id="1"/>
      <w:r>
        <w:rPr>
          <w:rFonts w:ascii="Arial" w:hAnsi="Arial" w:hint="cs"/>
          <w:noProof w:val="0"/>
          <w:rtl/>
        </w:rPr>
        <w:t xml:space="preserve">המבקש הגיש בקשה לסילוק על הסף. </w:t>
      </w:r>
      <w:r w:rsidR="00DF142E">
        <w:rPr>
          <w:rFonts w:ascii="Arial" w:hAnsi="Arial" w:hint="cs"/>
          <w:noProof w:val="0"/>
          <w:rtl/>
        </w:rPr>
        <w:t xml:space="preserve">מצאתי </w:t>
      </w:r>
      <w:r>
        <w:rPr>
          <w:rFonts w:ascii="Arial" w:hAnsi="Arial" w:hint="cs"/>
          <w:noProof w:val="0"/>
          <w:rtl/>
        </w:rPr>
        <w:t>לדחותהּ מבלי לבקש תגובה.</w:t>
      </w:r>
    </w:p>
    <w:p w:rsidR="004669B2" w:rsidRDefault="004669B2" w:rsidP="00E4444A">
      <w:pPr>
        <w:spacing w:line="360" w:lineRule="auto"/>
        <w:jc w:val="both"/>
        <w:rPr>
          <w:rFonts w:ascii="Arial" w:hAnsi="Arial"/>
          <w:noProof w:val="0"/>
          <w:rtl/>
        </w:rPr>
      </w:pPr>
    </w:p>
    <w:p w:rsidR="008943CA" w:rsidRDefault="00DF142E" w:rsidP="00626E31">
      <w:pPr>
        <w:spacing w:line="360" w:lineRule="auto"/>
        <w:jc w:val="both"/>
        <w:rPr>
          <w:rFonts w:ascii="Arial" w:hAnsi="Arial"/>
          <w:noProof w:val="0"/>
          <w:rtl/>
        </w:rPr>
      </w:pPr>
      <w:r>
        <w:rPr>
          <w:rFonts w:ascii="Arial" w:hAnsi="Arial" w:hint="cs"/>
          <w:noProof w:val="0"/>
          <w:rtl/>
        </w:rPr>
        <w:t>טענות המבקש בנוגע לכך שכתב הטענות הראשון הומצא ללא הזמנה לדין</w:t>
      </w:r>
      <w:r w:rsidR="00626E31">
        <w:rPr>
          <w:rFonts w:ascii="Arial" w:hAnsi="Arial" w:hint="cs"/>
          <w:noProof w:val="0"/>
          <w:rtl/>
        </w:rPr>
        <w:t xml:space="preserve"> </w:t>
      </w:r>
      <w:r w:rsidR="00626E31">
        <w:rPr>
          <w:rFonts w:ascii="Arial" w:hAnsi="Arial"/>
          <w:noProof w:val="0"/>
          <w:rtl/>
        </w:rPr>
        <w:t>–</w:t>
      </w:r>
      <w:r w:rsidR="00626E31">
        <w:rPr>
          <w:rFonts w:ascii="Arial" w:hAnsi="Arial" w:hint="cs"/>
          <w:noProof w:val="0"/>
          <w:rtl/>
        </w:rPr>
        <w:t xml:space="preserve"> גם אם יש בהן ממש (</w:t>
      </w:r>
      <w:r>
        <w:rPr>
          <w:rFonts w:ascii="Arial" w:hAnsi="Arial" w:hint="cs"/>
          <w:noProof w:val="0"/>
          <w:rtl/>
        </w:rPr>
        <w:t>והדבר טרם הוּ</w:t>
      </w:r>
      <w:r w:rsidR="008943CA">
        <w:rPr>
          <w:rFonts w:ascii="Arial" w:hAnsi="Arial" w:hint="cs"/>
          <w:noProof w:val="0"/>
          <w:rtl/>
        </w:rPr>
        <w:t>כח</w:t>
      </w:r>
      <w:r w:rsidR="00626E31">
        <w:rPr>
          <w:rFonts w:ascii="Arial" w:hAnsi="Arial" w:hint="cs"/>
          <w:noProof w:val="0"/>
          <w:rtl/>
        </w:rPr>
        <w:t xml:space="preserve">) </w:t>
      </w:r>
      <w:r>
        <w:rPr>
          <w:rFonts w:ascii="Arial" w:hAnsi="Arial" w:hint="cs"/>
          <w:noProof w:val="0"/>
          <w:rtl/>
        </w:rPr>
        <w:t>הרי שאין המדובר בפגם היורד לשורשו של הליך או בפגם שפגע בזכות מהותית או דיונית של המבקש. המועד להגשת תגובת המבקש נ</w:t>
      </w:r>
      <w:r w:rsidR="00626E31">
        <w:rPr>
          <w:rFonts w:ascii="Arial" w:hAnsi="Arial" w:hint="cs"/>
          <w:noProof w:val="0"/>
          <w:rtl/>
        </w:rPr>
        <w:t>ִ</w:t>
      </w:r>
      <w:r>
        <w:rPr>
          <w:rFonts w:ascii="Arial" w:hAnsi="Arial" w:hint="cs"/>
          <w:noProof w:val="0"/>
          <w:rtl/>
        </w:rPr>
        <w:t>קצב, ואף הוארך לבקשתו. אין מחלוקת גם כי המבקש יודע על ההליך. בהינתן שאלו הדברים, התקיימו שתי המטרות אותן נועדה לקיים ההזמנה לדין.</w:t>
      </w:r>
      <w:r w:rsidR="008943CA">
        <w:rPr>
          <w:rFonts w:ascii="Arial" w:hAnsi="Arial" w:hint="cs"/>
          <w:noProof w:val="0"/>
          <w:rtl/>
        </w:rPr>
        <w:t xml:space="preserve"> נקצב המועד להגיש תגובה </w:t>
      </w:r>
      <w:r w:rsidR="00CA7D56">
        <w:rPr>
          <w:rFonts w:ascii="Arial" w:hAnsi="Arial" w:hint="cs"/>
          <w:noProof w:val="0"/>
          <w:rtl/>
        </w:rPr>
        <w:t>והצדדים יודעים על ההליך.</w:t>
      </w:r>
    </w:p>
    <w:p w:rsidR="008943CA" w:rsidRDefault="008943CA" w:rsidP="004669B2">
      <w:pPr>
        <w:spacing w:line="360" w:lineRule="auto"/>
        <w:jc w:val="both"/>
        <w:rPr>
          <w:rFonts w:ascii="Arial" w:hAnsi="Arial"/>
          <w:noProof w:val="0"/>
          <w:rtl/>
        </w:rPr>
      </w:pPr>
    </w:p>
    <w:p w:rsidR="004669B2" w:rsidRDefault="00DF142E" w:rsidP="008943CA">
      <w:pPr>
        <w:spacing w:line="360" w:lineRule="auto"/>
        <w:jc w:val="both"/>
        <w:rPr>
          <w:rFonts w:ascii="Arial" w:hAnsi="Arial"/>
          <w:noProof w:val="0"/>
          <w:rtl/>
        </w:rPr>
      </w:pPr>
      <w:r>
        <w:rPr>
          <w:rFonts w:ascii="Arial" w:hAnsi="Arial" w:hint="cs"/>
          <w:noProof w:val="0"/>
          <w:rtl/>
        </w:rPr>
        <w:t xml:space="preserve">ברור גם שאין מדובר במצב בו </w:t>
      </w:r>
      <w:r w:rsidR="004669B2">
        <w:rPr>
          <w:rFonts w:ascii="Arial" w:hAnsi="Arial" w:hint="cs"/>
          <w:noProof w:val="0"/>
          <w:rtl/>
        </w:rPr>
        <w:t xml:space="preserve">משיב 1 </w:t>
      </w:r>
      <w:r>
        <w:rPr>
          <w:rFonts w:ascii="Arial" w:hAnsi="Arial" w:hint="cs"/>
          <w:noProof w:val="0"/>
          <w:rtl/>
        </w:rPr>
        <w:t xml:space="preserve">אינו </w:t>
      </w:r>
      <w:r w:rsidR="004669B2">
        <w:rPr>
          <w:rFonts w:ascii="Arial" w:hAnsi="Arial" w:hint="cs"/>
          <w:noProof w:val="0"/>
          <w:rtl/>
        </w:rPr>
        <w:t>מקבל מרות בית משפט</w:t>
      </w:r>
      <w:r w:rsidR="008943CA">
        <w:rPr>
          <w:rFonts w:ascii="Arial" w:hAnsi="Arial" w:hint="cs"/>
          <w:noProof w:val="0"/>
          <w:rtl/>
        </w:rPr>
        <w:t xml:space="preserve"> </w:t>
      </w:r>
      <w:r w:rsidR="008943CA">
        <w:rPr>
          <w:rFonts w:ascii="Arial" w:hAnsi="Arial"/>
          <w:noProof w:val="0"/>
          <w:rtl/>
        </w:rPr>
        <w:t>–</w:t>
      </w:r>
      <w:r w:rsidR="008943CA">
        <w:rPr>
          <w:rFonts w:ascii="Arial" w:hAnsi="Arial" w:hint="cs"/>
          <w:noProof w:val="0"/>
          <w:rtl/>
        </w:rPr>
        <w:t xml:space="preserve"> את סמכותו.</w:t>
      </w:r>
    </w:p>
    <w:p w:rsidR="004669B2" w:rsidRDefault="004669B2" w:rsidP="004669B2">
      <w:pPr>
        <w:spacing w:line="360" w:lineRule="auto"/>
        <w:jc w:val="both"/>
        <w:rPr>
          <w:rFonts w:ascii="Arial" w:hAnsi="Arial"/>
          <w:noProof w:val="0"/>
          <w:rtl/>
        </w:rPr>
      </w:pPr>
    </w:p>
    <w:p w:rsidR="004669B2" w:rsidRDefault="004669B2" w:rsidP="008943CA">
      <w:pPr>
        <w:spacing w:line="360" w:lineRule="auto"/>
        <w:jc w:val="both"/>
        <w:rPr>
          <w:rFonts w:ascii="Arial" w:hAnsi="Arial"/>
          <w:noProof w:val="0"/>
          <w:rtl/>
        </w:rPr>
      </w:pPr>
      <w:r>
        <w:rPr>
          <w:rFonts w:ascii="Arial" w:hAnsi="Arial" w:hint="cs"/>
          <w:noProof w:val="0"/>
          <w:rtl/>
        </w:rPr>
        <w:t>לשם ההבהרה, המבקש בבקשתו מפנה לתקנה 158(א) לתקנות סדר הדין האזרחי</w:t>
      </w:r>
      <w:r w:rsidR="008943CA">
        <w:rPr>
          <w:rFonts w:ascii="Arial" w:hAnsi="Arial" w:hint="cs"/>
          <w:noProof w:val="0"/>
          <w:rtl/>
        </w:rPr>
        <w:t xml:space="preserve"> התשע"ט-</w:t>
      </w:r>
      <w:r>
        <w:rPr>
          <w:rFonts w:ascii="Arial" w:hAnsi="Arial" w:hint="cs"/>
          <w:noProof w:val="0"/>
          <w:rtl/>
        </w:rPr>
        <w:t>2018, וגם לתקנה 10(13) לתקנות סדר הדין האזרחי</w:t>
      </w:r>
      <w:r w:rsidR="008943CA">
        <w:rPr>
          <w:rFonts w:ascii="Arial" w:hAnsi="Arial" w:hint="cs"/>
          <w:noProof w:val="0"/>
          <w:rtl/>
        </w:rPr>
        <w:t xml:space="preserve"> התשע"ט-2018</w:t>
      </w:r>
      <w:r>
        <w:rPr>
          <w:rFonts w:ascii="Arial" w:hAnsi="Arial" w:hint="cs"/>
          <w:noProof w:val="0"/>
          <w:rtl/>
        </w:rPr>
        <w:t xml:space="preserve"> הקובעות כי כתב התביעה יכלול בחלקו הראשון הזמנה לדין, אלא אם הנתבע מיוצג. נטען כי תקנה 11(א) לתקנות </w:t>
      </w:r>
      <w:r>
        <w:rPr>
          <w:rFonts w:ascii="Arial" w:hAnsi="Arial" w:hint="cs"/>
          <w:noProof w:val="0"/>
          <w:rtl/>
        </w:rPr>
        <w:lastRenderedPageBreak/>
        <w:t>בית המשפט לענייני משפחה (סדרי דין) התשפ"א-202</w:t>
      </w:r>
      <w:r w:rsidR="008943CA">
        <w:rPr>
          <w:rFonts w:ascii="Arial" w:hAnsi="Arial" w:hint="cs"/>
          <w:noProof w:val="0"/>
          <w:rtl/>
        </w:rPr>
        <w:t>0 אינה מאפשרת החרגת ההזמנה לדין, היְינו יש חובה לצרף הזמנה לדין בתובענות המוגשות בבית המשפט לענייני משפחה.</w:t>
      </w:r>
      <w:r>
        <w:rPr>
          <w:rFonts w:ascii="Arial" w:hAnsi="Arial" w:hint="cs"/>
          <w:noProof w:val="0"/>
          <w:rtl/>
        </w:rPr>
        <w:t xml:space="preserve"> נטען כי במקרה כאן, לא צורפו הזמנות לדין</w:t>
      </w:r>
      <w:r w:rsidR="008943CA">
        <w:rPr>
          <w:rFonts w:ascii="Arial" w:hAnsi="Arial" w:hint="cs"/>
          <w:noProof w:val="0"/>
          <w:rtl/>
        </w:rPr>
        <w:t>, ועל כן בית המשפט לא קנה סמכות על משיב 1.</w:t>
      </w:r>
    </w:p>
    <w:p w:rsidR="004669B2" w:rsidRDefault="004669B2" w:rsidP="004669B2">
      <w:pPr>
        <w:spacing w:line="360" w:lineRule="auto"/>
        <w:jc w:val="both"/>
        <w:rPr>
          <w:rFonts w:ascii="Arial" w:hAnsi="Arial"/>
          <w:noProof w:val="0"/>
          <w:rtl/>
        </w:rPr>
      </w:pPr>
    </w:p>
    <w:p w:rsidR="008943CA" w:rsidRDefault="004669B2" w:rsidP="005638DF">
      <w:pPr>
        <w:spacing w:line="360" w:lineRule="auto"/>
        <w:jc w:val="both"/>
        <w:rPr>
          <w:rFonts w:ascii="Arial" w:hAnsi="Arial"/>
          <w:noProof w:val="0"/>
          <w:rtl/>
        </w:rPr>
      </w:pPr>
      <w:r>
        <w:rPr>
          <w:rFonts w:ascii="Arial" w:hAnsi="Arial" w:hint="cs"/>
          <w:noProof w:val="0"/>
          <w:rtl/>
        </w:rPr>
        <w:t xml:space="preserve">חשוב לציין בהקשר זה כי המבקש אינו מיוצג ועל-כן, </w:t>
      </w:r>
      <w:r w:rsidR="008943CA">
        <w:rPr>
          <w:rFonts w:ascii="Arial" w:hAnsi="Arial" w:hint="cs"/>
          <w:noProof w:val="0"/>
          <w:rtl/>
        </w:rPr>
        <w:t xml:space="preserve">ככל הנראה, </w:t>
      </w:r>
      <w:r>
        <w:rPr>
          <w:rFonts w:ascii="Arial" w:hAnsi="Arial" w:hint="cs"/>
          <w:noProof w:val="0"/>
          <w:rtl/>
        </w:rPr>
        <w:t xml:space="preserve">הוא מפרש </w:t>
      </w:r>
      <w:r w:rsidR="008943CA">
        <w:rPr>
          <w:rFonts w:ascii="Arial" w:hAnsi="Arial" w:hint="cs"/>
          <w:noProof w:val="0"/>
          <w:rtl/>
        </w:rPr>
        <w:t xml:space="preserve">מפנה לשאלת </w:t>
      </w:r>
      <w:r>
        <w:rPr>
          <w:rFonts w:ascii="Arial" w:hAnsi="Arial" w:hint="cs"/>
          <w:noProof w:val="0"/>
          <w:rtl/>
        </w:rPr>
        <w:t>מרות בית משפט. הזמנה לדין מיועדת לנתבע ולא לתובע</w:t>
      </w:r>
      <w:r w:rsidR="008943CA">
        <w:rPr>
          <w:rFonts w:ascii="Arial" w:hAnsi="Arial" w:hint="cs"/>
          <w:noProof w:val="0"/>
          <w:rtl/>
        </w:rPr>
        <w:t xml:space="preserve">. </w:t>
      </w:r>
      <w:r>
        <w:rPr>
          <w:rFonts w:ascii="Arial" w:hAnsi="Arial" w:hint="cs"/>
          <w:noProof w:val="0"/>
          <w:rtl/>
        </w:rPr>
        <w:t xml:space="preserve">ברור כי </w:t>
      </w:r>
      <w:r w:rsidR="008943CA">
        <w:rPr>
          <w:rFonts w:ascii="Arial" w:hAnsi="Arial" w:hint="cs"/>
          <w:noProof w:val="0"/>
          <w:rtl/>
        </w:rPr>
        <w:t>משיב 1</w:t>
      </w:r>
      <w:r>
        <w:rPr>
          <w:rFonts w:ascii="Arial" w:hAnsi="Arial" w:hint="cs"/>
          <w:noProof w:val="0"/>
          <w:rtl/>
        </w:rPr>
        <w:t xml:space="preserve">, אם פנה לבית המשפט, </w:t>
      </w:r>
      <w:r w:rsidR="008943CA">
        <w:rPr>
          <w:rFonts w:ascii="Arial" w:hAnsi="Arial" w:hint="cs"/>
          <w:noProof w:val="0"/>
          <w:rtl/>
        </w:rPr>
        <w:t xml:space="preserve">מקבל עליו את מרות בית המשפט אליו פנה. המילה "מרות" בתקנות נוגעת לשאלת סמכות בית משפט, אם לאו. </w:t>
      </w:r>
    </w:p>
    <w:p w:rsidR="008943CA" w:rsidRDefault="008943CA" w:rsidP="008943CA">
      <w:pPr>
        <w:spacing w:line="360" w:lineRule="auto"/>
        <w:jc w:val="both"/>
        <w:rPr>
          <w:rFonts w:ascii="Arial" w:hAnsi="Arial"/>
          <w:noProof w:val="0"/>
          <w:rtl/>
        </w:rPr>
      </w:pPr>
    </w:p>
    <w:p w:rsidR="008943CA" w:rsidRDefault="00276D1D" w:rsidP="00AB45F7">
      <w:pPr>
        <w:spacing w:line="360" w:lineRule="auto"/>
        <w:jc w:val="both"/>
        <w:rPr>
          <w:rFonts w:ascii="Arial" w:hAnsi="Arial"/>
          <w:noProof w:val="0"/>
          <w:rtl/>
        </w:rPr>
      </w:pPr>
      <w:r>
        <w:rPr>
          <w:rFonts w:ascii="Arial" w:hAnsi="Arial" w:hint="cs"/>
          <w:noProof w:val="0"/>
          <w:rtl/>
        </w:rPr>
        <w:t xml:space="preserve">לאמור יש להוסיף </w:t>
      </w:r>
      <w:r w:rsidR="004669B2">
        <w:rPr>
          <w:rFonts w:ascii="Arial" w:hAnsi="Arial" w:hint="cs"/>
          <w:noProof w:val="0"/>
          <w:rtl/>
        </w:rPr>
        <w:t>כ</w:t>
      </w:r>
      <w:r w:rsidR="00AB45F7">
        <w:rPr>
          <w:rFonts w:ascii="Arial" w:hAnsi="Arial" w:hint="cs"/>
          <w:noProof w:val="0"/>
          <w:rtl/>
        </w:rPr>
        <w:t xml:space="preserve">י המבקש מחובר למערכת "נט המשפט", </w:t>
      </w:r>
      <w:r w:rsidR="004669B2">
        <w:rPr>
          <w:rFonts w:ascii="Arial" w:hAnsi="Arial" w:hint="cs"/>
          <w:noProof w:val="0"/>
          <w:rtl/>
        </w:rPr>
        <w:t>צפה בכתב הטענות שהוגש פחות מ-48 שעות לאחר הגשתו</w:t>
      </w:r>
      <w:r w:rsidR="00AB45F7">
        <w:rPr>
          <w:rFonts w:ascii="Arial" w:hAnsi="Arial" w:hint="cs"/>
          <w:noProof w:val="0"/>
          <w:rtl/>
        </w:rPr>
        <w:t xml:space="preserve"> וגם הגיש עד כה מספר בקשות/תגובות/הודעות - כך שהתקיים כלל הידיעה</w:t>
      </w:r>
      <w:r w:rsidR="004669B2">
        <w:rPr>
          <w:rFonts w:ascii="Arial" w:hAnsi="Arial" w:hint="cs"/>
          <w:noProof w:val="0"/>
          <w:rtl/>
        </w:rPr>
        <w:t xml:space="preserve">. </w:t>
      </w:r>
    </w:p>
    <w:p w:rsidR="00AB45F7" w:rsidRDefault="00AB45F7" w:rsidP="008943CA">
      <w:pPr>
        <w:spacing w:line="360" w:lineRule="auto"/>
        <w:jc w:val="both"/>
        <w:rPr>
          <w:rFonts w:ascii="Arial" w:hAnsi="Arial"/>
          <w:noProof w:val="0"/>
          <w:rtl/>
        </w:rPr>
      </w:pPr>
    </w:p>
    <w:p w:rsidR="00276D1D" w:rsidRDefault="004669B2" w:rsidP="004669B2">
      <w:pPr>
        <w:spacing w:line="360" w:lineRule="auto"/>
        <w:jc w:val="both"/>
        <w:rPr>
          <w:rFonts w:ascii="Arial" w:hAnsi="Arial"/>
          <w:noProof w:val="0"/>
          <w:rtl/>
        </w:rPr>
      </w:pPr>
      <w:r>
        <w:rPr>
          <w:rFonts w:ascii="Arial" w:hAnsi="Arial" w:hint="cs"/>
          <w:noProof w:val="0"/>
          <w:rtl/>
        </w:rPr>
        <w:t xml:space="preserve">עוד יש להוסיף כי </w:t>
      </w:r>
      <w:r w:rsidR="00276D1D">
        <w:rPr>
          <w:rFonts w:ascii="Arial" w:hAnsi="Arial" w:hint="cs"/>
          <w:noProof w:val="0"/>
          <w:rtl/>
        </w:rPr>
        <w:t>לבית המשפט לענייני משפחה סמכות לסטות מסדרי הדין, ככל שהדבר דרוש למען הצדק. בנסיבות כאן, כאשר מדובר ביישום הליך הסכם חלוקת עִזבון, ושלוש הזוכים שהם הצדדים להליך, מסכימים שיש צורך למנות מנהל עִזבון בשל כך, והמחלוקת היא זהותו של מנהל העִזבון, הרי שמחיקת התביעה לא רק שיהיה בה לקדם פִתרון הסכסוך אלא תסרבל, תאריך ותִגרום הוצאות מיותרות לצדדים.</w:t>
      </w:r>
    </w:p>
    <w:p w:rsidR="00CA7D56" w:rsidRDefault="00CA7D56" w:rsidP="004669B2">
      <w:pPr>
        <w:spacing w:line="360" w:lineRule="auto"/>
        <w:jc w:val="both"/>
        <w:rPr>
          <w:rFonts w:ascii="Arial" w:hAnsi="Arial"/>
          <w:noProof w:val="0"/>
          <w:rtl/>
        </w:rPr>
      </w:pPr>
    </w:p>
    <w:p w:rsidR="00CE5F75" w:rsidRDefault="00CE5F75" w:rsidP="00CE5F75">
      <w:pPr>
        <w:spacing w:line="360" w:lineRule="auto"/>
        <w:jc w:val="both"/>
        <w:rPr>
          <w:rFonts w:ascii="Arial" w:hAnsi="Arial"/>
          <w:noProof w:val="0"/>
          <w:rtl/>
        </w:rPr>
      </w:pPr>
      <w:r>
        <w:rPr>
          <w:rFonts w:ascii="Arial" w:hAnsi="Arial" w:hint="cs"/>
          <w:noProof w:val="0"/>
          <w:rtl/>
        </w:rPr>
        <w:t>על כן, איני סבורה כי הפגם הנטען יש בו להביא למחיקת התובענה.</w:t>
      </w:r>
    </w:p>
    <w:p w:rsidR="00CE5F75" w:rsidRDefault="00CE5F75" w:rsidP="004669B2">
      <w:pPr>
        <w:spacing w:line="360" w:lineRule="auto"/>
        <w:jc w:val="both"/>
        <w:rPr>
          <w:rFonts w:ascii="Arial" w:hAnsi="Arial"/>
          <w:noProof w:val="0"/>
          <w:rtl/>
        </w:rPr>
      </w:pPr>
    </w:p>
    <w:p w:rsidR="00CA7D56" w:rsidRDefault="00CE5F75" w:rsidP="00CE5F75">
      <w:pPr>
        <w:spacing w:line="360" w:lineRule="auto"/>
        <w:jc w:val="both"/>
        <w:rPr>
          <w:rFonts w:ascii="Arial" w:hAnsi="Arial"/>
          <w:noProof w:val="0"/>
          <w:rtl/>
        </w:rPr>
      </w:pPr>
      <w:r w:rsidRPr="003769A2">
        <w:rPr>
          <w:rFonts w:ascii="Arial" w:hAnsi="Arial" w:hint="cs"/>
          <w:b/>
          <w:bCs/>
          <w:noProof w:val="0"/>
          <w:rtl/>
        </w:rPr>
        <w:t>אשר להוצאות.</w:t>
      </w:r>
      <w:r>
        <w:rPr>
          <w:rFonts w:ascii="Arial" w:hAnsi="Arial" w:hint="cs"/>
          <w:noProof w:val="0"/>
          <w:rtl/>
        </w:rPr>
        <w:t xml:space="preserve"> בשולי ההחלטה </w:t>
      </w:r>
      <w:r w:rsidR="00CA7D56">
        <w:rPr>
          <w:rFonts w:ascii="Arial" w:hAnsi="Arial" w:hint="cs"/>
          <w:noProof w:val="0"/>
          <w:rtl/>
        </w:rPr>
        <w:t>אפנה לתקנות 1</w:t>
      </w:r>
      <w:r>
        <w:rPr>
          <w:rFonts w:ascii="Arial" w:hAnsi="Arial" w:hint="cs"/>
          <w:noProof w:val="0"/>
          <w:rtl/>
        </w:rPr>
        <w:t xml:space="preserve"> עד 5(א) בתקנות סדר הדין האזרחי התשע"ט-2018. על פי תקנות אלו, על בית המשפט לפעול לחקר האמת, בהליך שיפוטי ראוי והוגן ובתוך זמן סביר. על בעלי הדין חובה לנהוג בתום לב ובהגינוּת דיונית על-מנת לסייע לבית המשפט במימוש התכלית הדיונית, מיקוד המחלוקות ולהימנע משימוש לרעה בהליך שיפוטי. בזהירות המתבקשת סבורני כי הבקשה שהוגשה יש בה כדי להשעות, להטריד או להוות שימוש לרעה בהליך המשפטי, בניגוד להוראות תקנה 4 לתקנות סדר הדין האזרחי התשע"ט-2018.</w:t>
      </w:r>
    </w:p>
    <w:p w:rsidR="00276D1D" w:rsidRPr="008943CA" w:rsidRDefault="00276D1D" w:rsidP="00276D1D">
      <w:pPr>
        <w:spacing w:line="360" w:lineRule="auto"/>
        <w:jc w:val="both"/>
        <w:rPr>
          <w:rFonts w:ascii="Arial" w:hAnsi="Arial"/>
          <w:noProof w:val="0"/>
          <w:rtl/>
        </w:rPr>
      </w:pPr>
    </w:p>
    <w:p w:rsidR="004669B2" w:rsidRDefault="00CE5F75" w:rsidP="004E18A2">
      <w:pPr>
        <w:spacing w:line="360" w:lineRule="auto"/>
        <w:jc w:val="both"/>
        <w:rPr>
          <w:rFonts w:ascii="Arial" w:hAnsi="Arial"/>
          <w:noProof w:val="0"/>
          <w:rtl/>
        </w:rPr>
      </w:pPr>
      <w:r>
        <w:rPr>
          <w:rFonts w:ascii="Arial" w:hAnsi="Arial" w:hint="cs"/>
          <w:noProof w:val="0"/>
          <w:rtl/>
        </w:rPr>
        <w:t xml:space="preserve">משמעות הדבר כי יש, לכאורה, מקום לחייב את המבקש בהוצאות לטובת אוצר המדינה. לפני משורת הדין, וגם </w:t>
      </w:r>
      <w:r w:rsidR="00E4444A">
        <w:rPr>
          <w:rFonts w:ascii="Arial" w:hAnsi="Arial" w:hint="cs"/>
          <w:noProof w:val="0"/>
          <w:rtl/>
        </w:rPr>
        <w:t>משלא נתבקשה תשובה, הגם שיכול והיה מקום לעשות כן</w:t>
      </w:r>
      <w:r w:rsidR="004669B2">
        <w:rPr>
          <w:rFonts w:ascii="Arial" w:hAnsi="Arial" w:hint="cs"/>
          <w:noProof w:val="0"/>
          <w:rtl/>
        </w:rPr>
        <w:t>, אין צו להוצאות.</w:t>
      </w:r>
      <w:r w:rsidR="00626E31">
        <w:rPr>
          <w:rFonts w:ascii="Arial" w:hAnsi="Arial" w:hint="cs"/>
          <w:noProof w:val="0"/>
          <w:rtl/>
        </w:rPr>
        <w:t xml:space="preserve"> </w:t>
      </w:r>
      <w:r w:rsidR="004E18A2">
        <w:rPr>
          <w:rFonts w:ascii="Arial" w:hAnsi="Arial" w:hint="cs"/>
          <w:noProof w:val="0"/>
          <w:rtl/>
        </w:rPr>
        <w:t xml:space="preserve">עם זאת, </w:t>
      </w:r>
      <w:r w:rsidR="003769A2">
        <w:rPr>
          <w:rFonts w:ascii="Arial" w:hAnsi="Arial" w:hint="cs"/>
          <w:noProof w:val="0"/>
          <w:rtl/>
        </w:rPr>
        <w:t>בהביאי בחשבון את ההתנהלות בהליך עד כה</w:t>
      </w:r>
      <w:r w:rsidR="004E18A2">
        <w:rPr>
          <w:rFonts w:ascii="Arial" w:hAnsi="Arial" w:hint="cs"/>
          <w:noProof w:val="0"/>
          <w:rtl/>
        </w:rPr>
        <w:t>,</w:t>
      </w:r>
      <w:r w:rsidR="003769A2">
        <w:rPr>
          <w:rFonts w:ascii="Arial" w:hAnsi="Arial" w:hint="cs"/>
          <w:noProof w:val="0"/>
          <w:rtl/>
        </w:rPr>
        <w:t xml:space="preserve"> כפי שניתן להתרשם מהבקשות/תגובות/הודעות שהוגשו, </w:t>
      </w:r>
      <w:r w:rsidR="00626E31">
        <w:rPr>
          <w:rFonts w:ascii="Arial" w:hAnsi="Arial" w:hint="cs"/>
          <w:noProof w:val="0"/>
          <w:rtl/>
        </w:rPr>
        <w:t>אני מוצאת לנכון לציין כי בהמשך ההליך, אם אתרשם כי המבקש נוהג באופן שמסרבל, מעכב או משהה את בירור ההליך, לא אהסס לעשות כן.</w:t>
      </w:r>
    </w:p>
    <w:p w:rsidR="00E4444A" w:rsidRPr="00626E31" w:rsidRDefault="00E4444A">
      <w:pPr>
        <w:spacing w:line="360" w:lineRule="auto"/>
        <w:jc w:val="both"/>
        <w:rPr>
          <w:rFonts w:ascii="Arial" w:hAnsi="Arial"/>
          <w:noProof w:val="0"/>
          <w:rtl/>
        </w:rPr>
      </w:pPr>
    </w:p>
    <w:p w:rsidR="00E4444A" w:rsidRDefault="00E4444A" w:rsidP="004E18A2">
      <w:pPr>
        <w:spacing w:line="360" w:lineRule="auto"/>
        <w:jc w:val="both"/>
        <w:rPr>
          <w:rFonts w:ascii="Arial" w:hAnsi="Arial"/>
          <w:b/>
          <w:bCs/>
          <w:noProof w:val="0"/>
          <w:rtl/>
        </w:rPr>
      </w:pPr>
      <w:r w:rsidRPr="00E4444A">
        <w:rPr>
          <w:rFonts w:ascii="Arial" w:hAnsi="Arial" w:hint="cs"/>
          <w:b/>
          <w:bCs/>
          <w:noProof w:val="0"/>
          <w:rtl/>
        </w:rPr>
        <w:t xml:space="preserve">לגופה של תובענה, היְינו </w:t>
      </w:r>
      <w:r w:rsidR="004E18A2">
        <w:rPr>
          <w:rFonts w:ascii="Arial" w:hAnsi="Arial" w:hint="cs"/>
          <w:b/>
          <w:bCs/>
          <w:noProof w:val="0"/>
          <w:rtl/>
        </w:rPr>
        <w:t xml:space="preserve">שאלת </w:t>
      </w:r>
      <w:r w:rsidRPr="00E4444A">
        <w:rPr>
          <w:rFonts w:ascii="Arial" w:hAnsi="Arial" w:hint="cs"/>
          <w:b/>
          <w:bCs/>
          <w:noProof w:val="0"/>
          <w:rtl/>
        </w:rPr>
        <w:t xml:space="preserve">זהות מנהל העִזבון, </w:t>
      </w:r>
      <w:r w:rsidR="004E18A2">
        <w:rPr>
          <w:rFonts w:ascii="Arial" w:hAnsi="Arial" w:hint="cs"/>
          <w:b/>
          <w:bCs/>
          <w:noProof w:val="0"/>
          <w:rtl/>
        </w:rPr>
        <w:t xml:space="preserve">נקבע </w:t>
      </w:r>
      <w:r w:rsidRPr="00E4444A">
        <w:rPr>
          <w:rFonts w:ascii="Arial" w:hAnsi="Arial" w:hint="cs"/>
          <w:b/>
          <w:bCs/>
          <w:noProof w:val="0"/>
          <w:rtl/>
        </w:rPr>
        <w:t xml:space="preserve">לדיון </w:t>
      </w:r>
      <w:r w:rsidRPr="00E4444A">
        <w:rPr>
          <w:rFonts w:ascii="Arial" w:hAnsi="Arial" w:hint="cs"/>
          <w:b/>
          <w:bCs/>
          <w:noProof w:val="0"/>
          <w:u w:val="single"/>
          <w:rtl/>
        </w:rPr>
        <w:t>ביום 09/10/2024 שעה 10:00</w:t>
      </w:r>
      <w:r>
        <w:rPr>
          <w:rFonts w:ascii="Arial" w:hAnsi="Arial" w:hint="cs"/>
          <w:b/>
          <w:bCs/>
          <w:noProof w:val="0"/>
          <w:rtl/>
        </w:rPr>
        <w:t>.</w:t>
      </w:r>
    </w:p>
    <w:p w:rsidR="004669B2" w:rsidRPr="008943CA" w:rsidRDefault="004669B2" w:rsidP="00E4444A">
      <w:pPr>
        <w:spacing w:line="360" w:lineRule="auto"/>
        <w:jc w:val="both"/>
        <w:rPr>
          <w:rFonts w:ascii="Arial" w:hAnsi="Arial"/>
          <w:b/>
          <w:bCs/>
          <w:noProof w:val="0"/>
          <w:rtl/>
        </w:rPr>
      </w:pPr>
    </w:p>
    <w:p w:rsidR="004669B2" w:rsidRDefault="004669B2" w:rsidP="004669B2">
      <w:pPr>
        <w:spacing w:line="360" w:lineRule="auto"/>
        <w:jc w:val="both"/>
        <w:rPr>
          <w:rFonts w:ascii="Arial" w:hAnsi="Arial"/>
          <w:b/>
          <w:bCs/>
          <w:noProof w:val="0"/>
          <w:rtl/>
        </w:rPr>
      </w:pPr>
      <w:r>
        <w:rPr>
          <w:rFonts w:ascii="Arial" w:hAnsi="Arial" w:hint="cs"/>
          <w:b/>
          <w:bCs/>
          <w:noProof w:val="0"/>
          <w:rtl/>
        </w:rPr>
        <w:t>המזכירות תמציא לצדדים</w:t>
      </w:r>
      <w:r w:rsidR="004E18A2">
        <w:rPr>
          <w:rFonts w:ascii="Arial" w:hAnsi="Arial" w:hint="cs"/>
          <w:b/>
          <w:bCs/>
          <w:noProof w:val="0"/>
          <w:rtl/>
        </w:rPr>
        <w:t xml:space="preserve"> ותסגור הבקשה</w:t>
      </w:r>
      <w:r>
        <w:rPr>
          <w:rFonts w:ascii="Arial" w:hAnsi="Arial" w:hint="cs"/>
          <w:b/>
          <w:bCs/>
          <w:noProof w:val="0"/>
          <w:rtl/>
        </w:rPr>
        <w:t>.</w:t>
      </w:r>
    </w:p>
    <w:p w:rsidR="008943CA" w:rsidRDefault="008943CA" w:rsidP="004669B2">
      <w:pPr>
        <w:spacing w:line="360" w:lineRule="auto"/>
        <w:jc w:val="both"/>
        <w:rPr>
          <w:rFonts w:ascii="Arial" w:hAnsi="Arial"/>
          <w:b/>
          <w:bCs/>
          <w:noProof w:val="0"/>
          <w:rtl/>
        </w:rPr>
      </w:pPr>
    </w:p>
    <w:p w:rsidR="004669B2" w:rsidRDefault="004669B2" w:rsidP="00E4444A">
      <w:pPr>
        <w:spacing w:line="360" w:lineRule="auto"/>
        <w:jc w:val="both"/>
        <w:rPr>
          <w:rFonts w:ascii="Arial" w:hAnsi="Arial"/>
          <w:b/>
          <w:bCs/>
          <w:noProof w:val="0"/>
          <w:rtl/>
        </w:rPr>
      </w:pPr>
      <w:r w:rsidRPr="004669B2">
        <w:rPr>
          <w:rFonts w:ascii="Arial" w:hAnsi="Arial" w:hint="cs"/>
          <w:b/>
          <w:bCs/>
          <w:noProof w:val="0"/>
          <w:u w:val="single"/>
          <w:rtl/>
        </w:rPr>
        <w:lastRenderedPageBreak/>
        <w:t>מותר לפרסום בהשמטת פרטים מזהים ולאחר תיקוני הגהה ועריכה</w:t>
      </w:r>
      <w:r>
        <w:rPr>
          <w:rFonts w:ascii="Arial" w:hAnsi="Arial" w:hint="cs"/>
          <w:b/>
          <w:bCs/>
          <w:noProof w:val="0"/>
          <w:rtl/>
        </w:rPr>
        <w:t>.</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ספטמבר 2024</w:t>
          </w:r>
        </w:sdtContent>
      </w:sdt>
      <w:r w:rsidR="00005C8B">
        <w:rPr>
          <w:rFonts w:ascii="Arial" w:hAnsi="Arial"/>
          <w:noProof w:val="0"/>
          <w:rtl/>
        </w:rPr>
        <w:t>, בהעדר הצדדים.</w:t>
      </w:r>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47642451"/>
        </w:sdtPr>
        <w:sdtEndPr/>
        <w:sdtContent>
          <w:r w:rsidR="005638DF">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47825" cy="904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24C" w:rsidRDefault="00F6124C">
      <w:r>
        <w:separator/>
      </w:r>
    </w:p>
  </w:endnote>
  <w:endnote w:type="continuationSeparator" w:id="0">
    <w:p w:rsidR="00F6124C" w:rsidRDefault="00F61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90D9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90D97">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24C" w:rsidRDefault="00F6124C">
      <w:r>
        <w:separator/>
      </w:r>
    </w:p>
  </w:footnote>
  <w:footnote w:type="continuationSeparator" w:id="0">
    <w:p w:rsidR="00F6124C" w:rsidRDefault="00F61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E4444A">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rsidTr="00E4444A">
      <w:trPr>
        <w:trHeight w:val="337"/>
        <w:jc w:val="center"/>
      </w:trPr>
      <w:tc>
        <w:tcPr>
          <w:tcW w:w="8505" w:type="dxa"/>
        </w:tcPr>
        <w:p w:rsidR="008D10B2" w:rsidRPr="00E4444A" w:rsidRDefault="00F6124C" w:rsidP="005638DF">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11650-06-24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צ</w:t>
              </w:r>
              <w:r w:rsidR="005638DF">
                <w:rPr>
                  <w:rFonts w:hint="cs"/>
                  <w:b/>
                  <w:bCs/>
                  <w:noProof w:val="0"/>
                  <w:sz w:val="26"/>
                  <w:szCs w:val="26"/>
                  <w:rtl/>
                </w:rPr>
                <w:t>'</w:t>
              </w:r>
              <w:r w:rsidR="00064651">
                <w:rPr>
                  <w:b/>
                  <w:bCs/>
                  <w:noProof w:val="0"/>
                  <w:sz w:val="26"/>
                  <w:szCs w:val="26"/>
                  <w:rtl/>
                </w:rPr>
                <w:t xml:space="preserve"> נ' צ</w:t>
              </w:r>
              <w:r w:rsidR="005638DF">
                <w:rPr>
                  <w:rFonts w:hint="cs"/>
                  <w:b/>
                  <w:bCs/>
                  <w:noProof w:val="0"/>
                  <w:sz w:val="26"/>
                  <w:szCs w:val="26"/>
                  <w:rtl/>
                </w:rPr>
                <w:t>'</w:t>
              </w:r>
              <w:r w:rsidR="00064651">
                <w:rPr>
                  <w:b/>
                  <w:bCs/>
                  <w:noProof w:val="0"/>
                  <w:sz w:val="26"/>
                  <w:szCs w:val="26"/>
                  <w:rtl/>
                </w:rPr>
                <w:t xml:space="preserve"> ואח'</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8810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88106&amp;lt;/CaseID&amp;gt;_x000d__x000a_        &amp;lt;CaseMonth&amp;gt;6&amp;lt;/CaseMonth&amp;gt;_x000d__x000a_        &amp;lt;CaseYear&amp;gt;2024&amp;lt;/CaseYear&amp;gt;_x000d__x000a_        &amp;lt;CaseNumber&amp;gt;11650&amp;lt;/CaseNumber&amp;gt;_x000d__x000a_        &amp;lt;NumeratorGroupID&amp;gt;1&amp;lt;/NumeratorGroupID&amp;gt;_x000d__x000a_        &amp;lt;CaseName&amp;gt;צרניק נ&amp;#39; צרניק ואח&amp;#39;&amp;lt;/CaseName&amp;gt;_x000d__x000a_        &amp;lt;CourtID&amp;gt;26&amp;lt;/CourtID&amp;gt;_x000d__x000a_        &amp;lt;CaseTypeID&amp;gt;86&amp;lt;/CaseTypeID&amp;gt;_x000d__x000a_        &amp;lt;CaseInterestID&amp;gt;164&amp;lt;/CaseInterestID&amp;gt;_x000d__x000a_        &amp;lt;CaseJudgeName&amp;gt;הילה גורביץ עובדי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1650-06-24&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6-05T09:57:00+03:00&amp;lt;/CaseOpenDate&amp;gt;_x000d__x000a_        &amp;lt;PleaTypeID&amp;gt;5&amp;lt;/PleaTypeID&amp;gt;_x000d__x000a_        &amp;lt;CourtLevelID&amp;gt;1&amp;lt;/CourtLevelID&amp;gt;_x000d__x000a_        &amp;lt;CourtLevelCaseTypeInterestID&amp;gt;172&amp;lt;/CourtLevelCaseTypeInterestID&amp;gt;_x000d__x000a_        &amp;lt;CaseJudgeFirstName&amp;gt;הילה&amp;lt;/CaseJudgeFirstName&amp;gt;_x000d__x000a_        &amp;lt;CaseJudgeLastName&amp;gt;גורביץ עובדיה&amp;lt;/CaseJudgeLastName&amp;gt;_x000d__x000a_        &amp;lt;JudicalPersonID&amp;gt;02865107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88106&amp;lt;/CaseID&amp;gt;_x000d__x000a_        &amp;lt;CaseMonth&amp;gt;6&amp;lt;/CaseMonth&amp;gt;_x000d__x000a_        &amp;lt;CaseYear&amp;gt;2024&amp;lt;/CaseYear&amp;gt;_x000d__x000a_        &amp;lt;CaseNumber&amp;gt;11650&amp;lt;/CaseNumber&amp;gt;_x000d__x000a_        &amp;lt;NumeratorGroupID&amp;gt;1&amp;lt;/NumeratorGroupID&amp;gt;_x000d__x000a_        &amp;lt;CaseName&amp;gt;צרניק נ&amp;#39; צרניק ואח&amp;#39;&amp;lt;/CaseName&amp;gt;_x000d__x000a_        &amp;lt;CourtID&amp;gt;26&amp;lt;/CourtID&amp;gt;_x000d__x000a_        &amp;lt;CaseTypeID&amp;gt;86&amp;lt;/CaseTypeID&amp;gt;_x000d__x000a_        &amp;lt;CaseInterestID&amp;gt;164&amp;lt;/CaseInterestID&amp;gt;_x000d__x000a_        &amp;lt;CaseJudgeName&amp;gt;הילה גורביץ עובדי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1650-06-24&amp;lt;/CaseDisplayIdentifier&amp;gt;_x000d__x000a_        &amp;lt;CaseTypeDesc&amp;gt;ת&amp;quot;ע&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4-06-05T09:57:00+03:00&amp;lt;/CaseOpenDate&amp;gt;_x000d__x000a_        &amp;lt;PleaTypeID&amp;gt;5&amp;lt;/PleaTypeID&amp;gt;_x000d__x000a_        &amp;lt;CourtLevelID&amp;gt;1&amp;lt;/CourtLevelID&amp;gt;_x000d__x000a_        &amp;lt;CourtLevelCaseTypeInterestID&amp;gt;172&amp;lt;/CourtLevelCaseTypeInterestID&amp;gt;_x000d__x000a_        &amp;lt;CaseJudgeFirstName&amp;gt;הילה&amp;lt;/CaseJudgeFirstName&amp;gt;_x000d__x000a_        &amp;lt;CaseJudgeLastName&amp;gt;גורביץ עובדיה&amp;lt;/CaseJudgeLastName&amp;gt;_x000d__x000a_        &amp;lt;JudicalPersonID&amp;gt;02865107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837444&amp;lt;/DecisionID&amp;gt;_x000d__x000a_        &amp;lt;DecisionNumber&amp;gt;15&amp;lt;/DecisionNumber&amp;gt;_x000d__x000a_        &amp;lt;DecisionName&amp;gt;החלטה על בקשה של משיב 1 בקשת רשות ובקשה מטעם המשיב 1 לסילוק על הסף של הבקשה למינוי מנהלי עיזבון מחמת היעדר מרות&amp;lt;/DecisionName&amp;gt;_x000d__x000a_        &amp;lt;DecisionStatusID&amp;gt;1&amp;lt;/DecisionStatusID&amp;gt;_x000d__x000a_        &amp;lt;DecisionStatusChangeDate&amp;gt;2024-09-11T12:21:39.73+03:00&amp;lt;/DecisionStatusChangeDate&amp;gt;_x000d__x000a_        &amp;lt;DecisionSignatureDate&amp;gt;2024-09-11T11:49:20.223+03:00&amp;lt;/DecisionSignatureDate&amp;gt;_x000d__x000a_        &amp;lt;DecisionSignatureUserID&amp;gt;028651073@GOV.IL&amp;lt;/DecisionSignatureUserID&amp;gt;_x000d__x000a_        &amp;lt;DecisionCreateDate&amp;gt;2024-09-11T11:52:36.88+03:00&amp;lt;/DecisionCreateDate&amp;gt;_x000d__x000a_        &amp;lt;DecisionChangeDate&amp;gt;2024-09-11T12:21:39.803+03:00&amp;lt;/DecisionChangeDate&amp;gt;_x000d__x000a_        &amp;lt;DecisionChangeUserID&amp;gt;30391000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85438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65107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3910004@GOV.IL&amp;lt;/DecisionCreationUserID&amp;gt;_x000d__x000a_        &amp;lt;DecisionDisplayName&amp;gt;החלטה על בקשה של משיב 1 בקשת רשות ובקשה מטעם המשיב 1 לסילוק על הסף של הבקשה למינוי מנהלי עיזבון מחמת היעדר מרות&amp;lt;/DecisionDisplayName&amp;gt;_x000d__x000a_        &amp;lt;IsScanned&amp;gt;false&amp;lt;/IsScanned&amp;gt;_x000d__x000a_        &amp;lt;DecisionSignatureUserName&amp;gt;הילה גורביץ עובדי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4837444&amp;lt;/DecisionID&amp;gt;_x000d__x000a_        &amp;lt;CaseID&amp;gt;81288106&amp;lt;/CaseID&amp;gt;_x000d__x000a_        &amp;lt;IsOriginal&amp;gt;true&amp;lt;/IsOriginal&amp;gt;_x000d__x000a_        &amp;lt;IsDeleted&amp;gt;false&amp;lt;/IsDeleted&amp;gt;_x000d__x000a_        &amp;lt;CaseName&amp;gt;צרניק נ&amp;#39; צרניק ואח&amp;#39;&amp;lt;/CaseName&amp;gt;_x000d__x000a_        &amp;lt;CaseDisplayIdentifier&amp;gt;11650-06-24 ת&amp;quot;ע&amp;lt;/CaseDisplayIdentifier&amp;gt;_x000d__x000a_      &amp;lt;/dt_DecisionCase&amp;gt;_x000d__x000a_      &amp;lt;dt_DecisionMotion diffgr:id=&amp;quot;dt_DecisionMotion1&amp;quot; msdata:rowOrder=&amp;quot;0&amp;quot;&amp;gt;_x000d__x000a_        &amp;lt;DecisionID&amp;gt;154837444&amp;lt;/DecisionID&amp;gt;_x000d__x000a_        &amp;lt;MotionID&amp;gt;109521718&amp;lt;/MotionID&amp;gt;_x000d__x000a_        &amp;lt;IsOriginalMotion&amp;gt;true&amp;lt;/IsOriginalMotion&amp;gt;_x000d__x000a_        &amp;lt;MotionName&amp;gt;בקשה של משיב 1 בקשת רשות ובקשה מטעם המשיב 1 לסילוק על הסף של הבקשה למינוי מנהלי עיזבון מחמת היעדר מרות&amp;lt;/MotionName&amp;gt;_x000d__x000a_        &amp;lt;MotionOpenDate&amp;gt;2024-09-01T12:08:33.84+03:00&amp;lt;/MotionOpenDate&amp;gt;_x000d__x000a_        &amp;lt;CaseID&amp;gt;81288106&amp;lt;/CaseID&amp;gt;_x000d__x000a_        &amp;lt;CaseDisplayIdentifier&amp;gt;11650-06-24 ת&amp;quot;ע&amp;lt;/CaseDisplayIdentifier&amp;gt;_x000d__x000a_        &amp;lt;ProcessNumber&amp;gt;15&amp;lt;/ProcessNumber&amp;gt;_x000d__x000a_        &amp;lt;ListOfProcessIds&amp;gt;15&amp;lt;/ListOfProcessIds&amp;gt;_x000d__x000a_      &amp;lt;/dt_DecisionMotion&amp;gt;_x000d__x000a_    &amp;lt;/DecisionDS&amp;gt;_x000d__x000a_  &amp;lt;/diffgr:diffgram&amp;gt;_x000d__x000a_&amp;lt;/DecisionDS&amp;gt;"/>
    <w:docVar w:name="DecisionID" w:val="154837444"/>
    <w:docVar w:name="WordClientAssemblyName" w:val="NGCS.Decision.ClientWordBL"/>
    <w:docVar w:name="WordClientClassName" w:val="NGCS.Decision.ClientWordBL.DecisionClient"/>
  </w:docVars>
  <w:rsids>
    <w:rsidRoot w:val="00694556"/>
    <w:rsid w:val="00000062"/>
    <w:rsid w:val="0000226B"/>
    <w:rsid w:val="00005C8B"/>
    <w:rsid w:val="000229A1"/>
    <w:rsid w:val="00036E9A"/>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76D1D"/>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769A2"/>
    <w:rsid w:val="003823E0"/>
    <w:rsid w:val="00390D97"/>
    <w:rsid w:val="003A4521"/>
    <w:rsid w:val="003D1C8C"/>
    <w:rsid w:val="0040096C"/>
    <w:rsid w:val="00414F1F"/>
    <w:rsid w:val="0043125D"/>
    <w:rsid w:val="0043502B"/>
    <w:rsid w:val="004443AC"/>
    <w:rsid w:val="00444B02"/>
    <w:rsid w:val="00451E28"/>
    <w:rsid w:val="00462C62"/>
    <w:rsid w:val="00465D36"/>
    <w:rsid w:val="004669B2"/>
    <w:rsid w:val="004C17EE"/>
    <w:rsid w:val="004C4BDF"/>
    <w:rsid w:val="004D1187"/>
    <w:rsid w:val="004D3AA0"/>
    <w:rsid w:val="004E18A2"/>
    <w:rsid w:val="004E1987"/>
    <w:rsid w:val="004E2E15"/>
    <w:rsid w:val="004E6E3C"/>
    <w:rsid w:val="00520898"/>
    <w:rsid w:val="00523621"/>
    <w:rsid w:val="00524986"/>
    <w:rsid w:val="005268F6"/>
    <w:rsid w:val="00534284"/>
    <w:rsid w:val="00547DB7"/>
    <w:rsid w:val="005638DF"/>
    <w:rsid w:val="005F4F09"/>
    <w:rsid w:val="0061431B"/>
    <w:rsid w:val="00622BAA"/>
    <w:rsid w:val="00626E31"/>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43CA"/>
    <w:rsid w:val="00896889"/>
    <w:rsid w:val="00897DAF"/>
    <w:rsid w:val="008C5714"/>
    <w:rsid w:val="008D10B2"/>
    <w:rsid w:val="008D1174"/>
    <w:rsid w:val="00903896"/>
    <w:rsid w:val="00906F3D"/>
    <w:rsid w:val="00937C68"/>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45F7"/>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A7D56"/>
    <w:rsid w:val="00CC7622"/>
    <w:rsid w:val="00CD608F"/>
    <w:rsid w:val="00CE5F75"/>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DF142E"/>
    <w:rsid w:val="00E04E84"/>
    <w:rsid w:val="00E1068A"/>
    <w:rsid w:val="00E25884"/>
    <w:rsid w:val="00E25B55"/>
    <w:rsid w:val="00E31C2B"/>
    <w:rsid w:val="00E4444A"/>
    <w:rsid w:val="00E5426A"/>
    <w:rsid w:val="00E54642"/>
    <w:rsid w:val="00E54CD9"/>
    <w:rsid w:val="00E80CBE"/>
    <w:rsid w:val="00E962E3"/>
    <w:rsid w:val="00EB6C79"/>
    <w:rsid w:val="00EC37E9"/>
    <w:rsid w:val="00F038D8"/>
    <w:rsid w:val="00F06995"/>
    <w:rsid w:val="00F13623"/>
    <w:rsid w:val="00F44D1D"/>
    <w:rsid w:val="00F6124C"/>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769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משה פרזנצ'בסקי</FullName>
        <FirstName>משה</FirstName>
        <LastName>פרזנצ'בסקי</LastName>
        <PartyPropertyName/>
        <AuthenticationTypeAndNumber>מ.ר. 9853</AuthenticationTypeAndNumber>
        <RepresentatedOrRepresentativesNames>דרור צרניק</RepresentatedOrRepresentativesNames>
        <RepresentatedOrRepresentativesCount>1</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271803058</CasePartyID>
        <PartyTypeID>2</PartyTypeID>
        <ActivityStatusID>1</ActivityStatusID>
        <PartyAliasID>23</PartyAliasID>
        <PartyAliasName>בא כוח משיבים</PartyAliasName>
        <LegalEntityID>384759</LegalEntityID>
        <CaseLegalEntityID>129375313</CaseLegalEntityID>
        <AuthenticationTypeID>4</AuthenticationTypeID>
        <AuthenticationTypeName>מ.ר.</AuthenticationTypeName>
        <LegalEntityNumber>9853</LegalEntityNumber>
        <IsMainPartyType>true</IsMainPartyType>
        <CaseDisplayIdentifier>11650-06-24</CaseDisplayIdentifier>
        <CaseTypeID>86</CaseTypeID>
        <CaseTypeName>תיק עזבונות (ת"ע)</CaseTypeName>
        <CaseName>צרניק נ' צרניק ואח'</CaseName>
        <FullAddress>מעלה השחרור 15 חיפה </FullAddress>
        <EmailAddress>all@bf-law.co.il</EmailAddress>
        <MotionID>0</MotionID>
        <CasePleaID>0</CasePleaID>
        <FatherName xml:space="preserve">        </FatherName>
        <LinkedCaseID>0</LinkedCaseID>
        <PartyID>2</PartyID>
        <CasePartyCategoryID>2</CasePartyCategoryID>
        <LegalEntityAddressID>85009225</LegalEntityAddressID>
        <LegalEntityEmailAddressID>68161631</LegalEntityEmailAddressID>
        <PleaTypeID>5</PleaTypeID>
        <LawyerOfficeName>משרד עו"ד: בן ארי,פיש ושות'</LawyerOfficeName>
        <LawyerOfficeID>424292</LawyerOfficeID>
        <GroupPartyAlias/>
        <IsConverted>false</IsConverted>
        <LegalEntityNameID>5743</LegalEntityNameID>
        <RepresentatedNamesOfAssistant/>
        <LegalEntityTypeID>4</LegalEntityTypeID>
        <IsVerdictExists>false</IsVerdictExists>
        <IsAsirAzir>false</IsAsirAzir>
        <MainAndSecSpec/>
        <IsPublicationProhibited>false</IsPublicationProhibited>
        <PublicationProhibitedFullName>משה פרזנצ'בסקי</PublicationProhibitedFullName>
      </CaseParties>
      <CaseParties>
        <PartyTypeName>צד</PartyTypeName>
        <ProceedingType>בקשות</ProceedingType>
        <PleaName>בקשה של משיב 1 בקשת רשות ובקשה מטעם המשיב 1 לסילוק על הסף של הבקשה למינוי מנהלי עיזבון מחמת היעדר מרות</PleaName>
        <PartyBelonging>צד א'</PartyBelonging>
        <RoleName>מבקש 1</RoleName>
        <IsSubProceeding>TRUE</IsSubProceeding>
        <FullName>יוסף צרניק</FullName>
        <FirstName>יוסף</FirstName>
        <LastName>צרניק</LastName>
        <PartyPropertyName/>
        <AuthenticationTypeAndNumber>ת"ז 053625596</AuthenticationTypeAndNumber>
        <RepresentatedOrRepresentativesNames/>
        <RepresentatedOrRepresentativesCount>0</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276857469</CasePartyID>
        <PartyTypeID>1</PartyTypeID>
        <ActivityStatusID>1</ActivityStatusID>
        <PartyAliasID>3</PartyAliasID>
        <PartyAliasName>מבקש</PartyAliasName>
        <OrdinalNumber>1</OrdinalNumber>
        <LegalEntityID>71725242</LegalEntityID>
        <CaseLegalEntityID>129159022</CaseLegalEntityID>
        <AuthenticationTypeID>1</AuthenticationTypeID>
        <AuthenticationTypeName>ת"ז</AuthenticationTypeName>
        <LegalEntityNumber>053625596</LegalEntityNumber>
        <IsMainPartyType>false</IsMainPartyType>
        <CaseDisplayIdentifier>11650-06-24</CaseDisplayIdentifier>
        <CaseTypeID>86</CaseTypeID>
        <CaseTypeName>תיק עזבונות (ת"ע)</CaseTypeName>
        <CaseName>צרניק נ' צרניק ואח'</CaseName>
        <FullAddress>. תל אביב -יפו </FullAddress>
        <EmailAddress>joseph.zernik@hra-hgo.org</EmailAddress>
        <MotionID>109521718</MotionID>
        <CasePleaID>0</CasePleaID>
        <FatherName>רוברט</FatherName>
        <LinkedCaseID>0</LinkedCaseID>
        <PartyID>1</PartyID>
        <CasePartyCategoryID>4</CasePartyCategoryID>
        <LegalEntityAddressID>89422239</LegalEntityAddressID>
        <LegalEntityEmailAddressID>68396383</LegalEntityEmailAddressID>
        <PleaTypeID>60</PleaTypeID>
        <GroupPartyAlias>מבקשים</GroupPartyAlias>
        <IsConverted>false</IsConverted>
        <LegalEntityRegisteredNameID>10771141</LegalEntityRegisteredNameID>
        <LegalEntityNameID>96670047</LegalEntityNameID>
        <RepresentatedNamesOfAssistant/>
        <LegalEntityTypeID>1</LegalEntityTypeID>
        <IsVerdictExists>false</IsVerdictExists>
        <IsAsirAzir>false</IsAsirAzir>
        <MainAndSecSpec/>
        <IsPublicationProhibited>false</IsPublicationProhibited>
        <PublicationProhibitedFullName>יוסף צרניק</PublicationProhibitedFullName>
      </CaseParties>
      <CaseParties>
        <PartyTypeName>צד</PartyTypeName>
        <ProceedingType>בקשות</ProceedingType>
        <PleaName>בקשה של משיב 1 בקשת רשות ובקשה מטעם המשיב 1 לסילוק על הסף של הבקשה למינוי מנהלי עיזבון מחמת היעדר מרות</PleaName>
        <PartyBelonging>צד ב'</PartyBelonging>
        <RoleName>משיב 1</RoleName>
        <IsSubProceeding>TRUE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276857470</CasePartyID>
        <PartyTypeID>1</PartyTypeID>
        <ActivityStatusID>1</ActivityStatusID>
        <PartyAliasID>4</PartyAliasID>
        <PartyAliasName>משיב</PartyAliasName>
        <OrdinalNumber>1</OrdinalNumber>
        <LegalEntityID>15841402</LegalEntityID>
        <CaseLegalEntityID>129159024</CaseLegalEntityID>
        <AuthenticationTypeID>13</AuthenticationTypeID>
        <AuthenticationTypeName>משרדי ממשלה</AuthenticationTypeName>
        <LegalEntityNumber>570000605</LegalEntityNumber>
        <IsMainPartyType>false</IsMainPartyType>
        <CaseDisplayIdentifier>11650-06-24</CaseDisplayIdentifier>
        <CaseTypeID>86</CaseTypeID>
        <CaseTypeName>תיק עזבונות (ת"ע)</CaseTypeName>
        <CaseName>צרניק נ' צרניק ואח'</CaseName>
        <FullAddress>פל ים 15 א' חיפה משרד המשפטים</FullAddress>
        <EmailAddress>MAZKIRUT-APAC-HF@JUSTICE.GOV.IL</EmailAddress>
        <MotionID>109521718</MotionID>
        <CasePleaID>0</CasePleaID>
        <LinkedCaseID>0</LinkedCaseID>
        <PartyID>2</PartyID>
        <CasePartyCategoryID>4</CasePartyCategoryID>
        <LegalEntityAddressID>73651471</LegalEntityAddressID>
        <LegalEntityEmailAddressID>67833888</LegalEntityEmailAddressID>
        <PleaTypeID>60</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יואב סלומון</FullName>
        <FirstName>יואב</FirstName>
        <LastName>סלומון</LastName>
        <PartyPropertyName/>
        <AuthenticationTypeAndNumber>מ.ר. 9471</AuthenticationTypeAndNumber>
        <RepresentatedOrRepresentativesNames>אורי צרניק</RepresentatedOrRepresentativesNames>
        <RepresentatedOrRepresentativesCount>1</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271089899</CasePartyID>
        <PartyTypeID>2</PartyTypeID>
        <ActivityStatusID>1</ActivityStatusID>
        <PartyAliasID>22</PartyAliasID>
        <PartyAliasName>בא כוח מבקשים</PartyAliasName>
        <OrdinalNumber>1</OrdinalNumber>
        <LegalEntityID>385384</LegalEntityID>
        <CaseLegalEntityID>129159021</CaseLegalEntityID>
        <AuthenticationTypeID>4</AuthenticationTypeID>
        <AuthenticationTypeName>מ.ר.</AuthenticationTypeName>
        <LegalEntityNumber>9471</LegalEntityNumber>
        <IsMainPartyType>true</IsMainPartyType>
        <CaseDisplayIdentifier>11650-06-24</CaseDisplayIdentifier>
        <CaseTypeID>86</CaseTypeID>
        <CaseTypeName>תיק עזבונות (ת"ע)</CaseTypeName>
        <CaseName>צרניק נ' צרניק ואח'</CaseName>
        <FullAddress>שיבת ציון 2 חיפה </FullAddress>
        <EmailAddress>mail@asc.co.il</EmailAddress>
        <MotionID>0</MotionID>
        <CasePleaID>0</CasePleaID>
        <FatherName xml:space="preserve">        </FatherName>
        <LinkedCaseID>0</LinkedCaseID>
        <PartyID>1</PartyID>
        <CasePartyCategoryID>2</CasePartyCategoryID>
        <LegalEntityAddressID>76698827</LegalEntityAddressID>
        <LegalEntityEmailAddressID>67908908</LegalEntityEmailAddressID>
        <PleaTypeID>5</PleaTypeID>
        <LawyerOfficeName>משרד עו"ד: יואב סלומון</LawyerOfficeName>
        <LawyerOfficeID>426028</LawyerOfficeID>
        <GroupPartyAlias/>
        <IsConverted>false</IsConverted>
        <LegalEntityNameID>6368</LegalEntityNameID>
        <RepresentatedNamesOfAssistant/>
        <LegalEntityTypeID>4</LegalEntityTypeID>
        <IsVerdictExists>false</IsVerdictExists>
        <IsAsirAzir>false</IsAsirAzir>
        <MainAndSecSpec/>
        <IsPublicationProhibited>false</IsPublicationProhibited>
        <PublicationProhibitedFullName>יואב סלומון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רחל בן ארי</FullName>
        <FirstName>רחל</FirstName>
        <LastName>בן ארי</LastName>
        <PartyPropertyName/>
        <AuthenticationTypeAndNumber>מ.ר. 10741</AuthenticationTypeAndNumber>
        <RepresentatedOrRepresentativesNames>דרור צרניק</RepresentatedOrRepresentativesNames>
        <RepresentatedOrRepresentativesCount>1</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271805552</CasePartyID>
        <PartyTypeID>2</PartyTypeID>
        <ActivityStatusID>1</ActivityStatusID>
        <PartyAliasID>23</PartyAliasID>
        <PartyAliasName>בא כוח משיבים</PartyAliasName>
        <OrdinalNumber>1</OrdinalNumber>
        <LegalEntityID>383648</LegalEntityID>
        <CaseLegalEntityID>129375981</CaseLegalEntityID>
        <AuthenticationTypeID>4</AuthenticationTypeID>
        <AuthenticationTypeName>מ.ר.</AuthenticationTypeName>
        <LegalEntityNumber>10741</LegalEntityNumber>
        <IsMainPartyType>true</IsMainPartyType>
        <CaseDisplayIdentifier>11650-06-24</CaseDisplayIdentifier>
        <CaseTypeID>86</CaseTypeID>
        <CaseTypeName>תיק עזבונות (ת"ע)</CaseTypeName>
        <CaseName>צרניק נ' צרניק ואח'</CaseName>
        <FullAddress>מעלה השחרור 15 חיפה </FullAddress>
        <MotionID>0</MotionID>
        <CasePleaID>0</CasePleaID>
        <FatherName xml:space="preserve">        </FatherName>
        <LinkedCaseID>0</LinkedCaseID>
        <PartyID>2</PartyID>
        <CasePartyCategoryID>2</CasePartyCategoryID>
        <LegalEntityAddressID>85009225</LegalEntityAddressID>
        <PleaTypeID>5</PleaTypeID>
        <LawyerOfficeName>משרד עו"ד: בן ארי,פיש ושות'</LawyerOfficeName>
        <LawyerOfficeID>424292</LawyerOfficeID>
        <GroupPartyAlias/>
        <IsConverted>false</IsConverted>
        <LegalEntityNameID>4632</LegalEntityNameID>
        <RepresentatedNamesOfAssistant/>
        <LegalEntityTypeID>4</LegalEntityTypeID>
        <IsVerdictExists>false</IsVerdictExists>
        <IsAsirAzir>false</IsAsirAzir>
        <MainAndSecSpec/>
        <IsPublicationProhibited>false</IsPublicationProhibited>
        <PublicationProhibitedFullName>רחל בן ארי</PublicationProhibitedFullName>
      </CaseParties>
      <CaseParties>
        <PartyTypeName>צד</PartyTypeName>
        <ProceedingType>בקשות</ProceedingType>
        <PleaName>בקשה של משיב 1 בקשת רשות ובקשה מטעם המשיב 1 לסילוק על הסף של הבקשה למינוי מנהלי עיזבון מחמת היעדר מרות</PleaName>
        <PartyBelonging>צד ב'</PartyBelonging>
        <RoleName>משיב 2</RoleName>
        <IsSubProceeding>TRUE</IsSubProceeding>
        <FullName>דרור צרניק</FullName>
        <FirstName>דרור</FirstName>
        <LastName>צרניק</LastName>
        <PartyPropertyName/>
        <AuthenticationTypeAndNumber>ת"ז 065203887</AuthenticationTypeAndNumber>
        <RepresentatedOrRepresentativesNames>רחל בן ארי, משה פרזנצ'בסקי</RepresentatedOrRepresentativesNames>
        <RepresentatedOrRepresentativesCount>2</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276857471</CasePartyID>
        <PartyTypeID>1</PartyTypeID>
        <ActivityStatusID>1</ActivityStatusID>
        <PartyAliasID>4</PartyAliasID>
        <PartyAliasName>משיב</PartyAliasName>
        <OrdinalNumber>2</OrdinalNumber>
        <LegalEntityID>69527117</LegalEntityID>
        <CaseLegalEntityID>129159023</CaseLegalEntityID>
        <AuthenticationTypeID>1</AuthenticationTypeID>
        <AuthenticationTypeName>ת"ז</AuthenticationTypeName>
        <LegalEntityNumber>065203887</LegalEntityNumber>
        <IsMainPartyType>false</IsMainPartyType>
        <CaseDisplayIdentifier>11650-06-24</CaseDisplayIdentifier>
        <CaseTypeID>86</CaseTypeID>
        <CaseTypeName>תיק עזבונות (ת"ע)</CaseTypeName>
        <CaseName>צרניק נ' צרניק ואח'</CaseName>
        <FullAddress>מעלה השחרור 15 חיפה בן ארי פיש עו"ד</FullAddress>
        <MotionID>109521718</MotionID>
        <CasePleaID>0</CasePleaID>
        <FatherName>רוברט</FatherName>
        <LinkedCaseID>0</LinkedCaseID>
        <PartyID>2</PartyID>
        <CasePartyCategoryID>4</CasePartyCategoryID>
        <LegalEntityAddressID>89388613</LegalEntityAddressID>
        <PleaTypeID>60</PleaTypeID>
        <GroupPartyAlias>משיבים</GroupPartyAlias>
        <IsConverted>false</IsConverted>
        <LegalEntityRegisteredNameID>2143488</LegalEntityRegisteredNameID>
        <LegalEntityNameID>96670048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דרור צרניק</PublicationProhibitedFullName>
      </CaseParties>
      <CaseParties>
        <PartyTypeName>צד</PartyTypeName>
        <ProceedingType>בקשות</ProceedingType>
        <PleaName>בקשה של משיב 1 בקשת רשות ובקשה מטעם המשיב 1 לסילוק על הסף של הבקשה למינוי מנהלי עיזבון מחמת היעדר מרות</PleaName>
        <PartyBelonging>צד ב'</PartyBelonging>
        <RoleName>משיב 3</RoleName>
        <IsSubProceeding>TRUE</IsSubProceeding>
        <FullName>רבקה צרניק (המנוח)</FullName>
        <FirstName>רבקה</FirstName>
        <LastName>צרניק שמי</LastName>
        <PartyPropertyID>12</PartyPropertyID>
        <PartyPropertyName/>
        <AuthenticationTypeAndNumber>ת"ז 000645846</AuthenticationTypeAndNumber>
        <RepresentatedOrRepresentativesNames/>
        <RepresentatedOrRepresentativesCount>0</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276857472</CasePartyID>
        <PartyTypeID>1</PartyTypeID>
        <ActivityStatusID>1</ActivityStatusID>
        <PartyAliasID>4</PartyAliasID>
        <PartyAliasName>משיב</PartyAliasName>
        <OrdinalNumber>3</OrdinalNumber>
        <LegalEntityID>69560083</LegalEntityID>
        <CaseLegalEntityID>129159123</CaseLegalEntityID>
        <AuthenticationTypeID>1</AuthenticationTypeID>
        <AuthenticationTypeName>ת"ז</AuthenticationTypeName>
        <LegalEntityNumber>000645846</LegalEntityNumber>
        <IsMainPartyType>false</IsMainPartyType>
        <CaseDisplayIdentifier>11650-06-24</CaseDisplayIdentifier>
        <CaseTypeID>86</CaseTypeID>
        <CaseTypeName>תיק עזבונות (ת"ע)</CaseTypeName>
        <CaseName>צרניק נ' צרניק ואח'</CaseName>
        <FullAddress/>
        <MotionID>109521718</MotionID>
        <CasePleaID>0</CasePleaID>
        <FatherName>דוד</FatherName>
        <LinkedCaseID>0</LinkedCaseID>
        <PartyID>2</PartyID>
        <CasePartyCategoryID>4</CasePartyCategoryID>
        <PleaTypeID>60</PleaTypeID>
        <GroupPartyAlias>משיבים</GroupPartyAlias>
        <IsConverted>false</IsConverted>
        <LegalEntityRegisteredNameID>9431510</LegalEntityRegisteredNameID>
        <LegalEntityNameID>96670078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צרניק (המנוח)</PublicationProhibitedFullName>
      </CaseParties>
      <CaseParties>
        <PartyTypeName>צד</PartyTypeName>
        <ProceedingType>בקשות</ProceedingType>
        <PleaName>בקשה של משיב 1 בקשת רשות ובקשה מטעם המשיב 1 לסילוק על הסף של הבקשה למינוי מנהלי עיזבון מחמת היעדר מרות</PleaName>
        <PartyBelonging>צד ב'</PartyBelonging>
        <RoleName>משיב 4</RoleName>
        <IsSubProceeding>TRUE</IsSubProceeding>
        <FullName>אורי צרניק</FullName>
        <FirstName>אורי יצחק</FirstName>
        <LastName>צרניק</LastName>
        <PartyPropertyName/>
        <AuthenticationTypeAndNumber>ת"ז 051135325</AuthenticationTypeAndNumber>
        <RepresentatedOrRepresentativesNames>יואב סלומון</RepresentatedOrRepresentativesNames>
        <RepresentatedOrRepresentativesCount>1</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276857473</CasePartyID>
        <PartyTypeID>1</PartyTypeID>
        <ActivityStatusID>1</ActivityStatusID>
        <PartyAliasID>4</PartyAliasID>
        <PartyAliasName>משיב</PartyAliasName>
        <OrdinalNumber>4</OrdinalNumber>
        <LegalEntityID>75968195</LegalEntityID>
        <CaseLegalEntityID>129159020</CaseLegalEntityID>
        <AuthenticationTypeID>1</AuthenticationTypeID>
        <AuthenticationTypeName>ת"ז</AuthenticationTypeName>
        <LegalEntityNumber>051135325</LegalEntityNumber>
        <IsMainPartyType>false</IsMainPartyType>
        <CaseDisplayIdentifier>11650-06-24</CaseDisplayIdentifier>
        <CaseTypeID>86</CaseTypeID>
        <CaseTypeName>תיק עזבונות (ת"ע)</CaseTypeName>
        <CaseName>צרניק נ' צרניק ואח'</CaseName>
        <FullAddress/>
        <MotionID>109521718</MotionID>
        <CasePleaID>0</CasePleaID>
        <FatherName>רפאל</FatherName>
        <LinkedCaseID>0</LinkedCaseID>
        <PartyID>2</PartyID>
        <CasePartyCategoryID>4</CasePartyCategoryID>
        <PleaTypeID>60</PleaTypeID>
        <GroupPartyAlias>משיבים</GroupPartyAlias>
        <IsConverted>false</IsConverted>
        <LegalEntityRegisteredNameID>6420579</LegalEntityRegisteredNameID>
        <LegalEntityNameID>96670046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 צרניק</PublicationProhibitedFullName>
      </CaseParties>
    </CasePartiesSelectionDS>
    <DecisionName>החלטה</DecisionName>
    <CourtDisplayName>בית משפט לענייני משפחה בחיפה</CourtDisplayName>
    <IsCaseJudgePanel>false</IsCaseJudgePanel>
    <DecisionSignatureDate>2024-09-11T11:49:20.2241264+03:00</DecisionSignatureDate>
    <OpenCaseDate>2024-06-05T09:57:00+03:00</OpenCaseDate>
    <CaseFeeSum>0.000</CaseFeeSum>
    <DecisionTypeID>1</DecisionTypeID>
    <DecisionSignatureUserName>הילה גורביץ עובדיה</DecisionSignatureUserName>
    <MotionID>109521718</MotionID>
    <DecisionSignatureDateHebrew>2024-09-11T11:49:20.2241264+03:00</DecisionSignatureDateHebrew>
    <MotionNumber>15</MotionNumber>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צרניק נ' צרניק ואח'</CaseName>
    <DecisionNumberInCase>17</DecisionNumberInCase>
  </dt_Decision>
  <dt_DecisionCase>
    <DecisionID>0</DecisionID>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משה פרזנצ'בסקי</FullName>
        <FirstName>משה</FirstName>
        <LastName>פרזנצ'בסקי</LastName>
        <PartyPropertyName/>
        <AuthenticationTypeAndNumber>מ.ר. 9853</AuthenticationTypeAndNumber>
        <RepresentatedOrRepresentativesNames>דרור צרניק</RepresentatedOrRepresentativesNames>
        <RepresentatedOrRepresentativesCount>1</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271803058</CasePartyID>
        <PartyTypeID>2</PartyTypeID>
        <ActivityStatusID>1</ActivityStatusID>
        <PartyAliasID>23</PartyAliasID>
        <PartyAliasName>בא כוח משיבים</PartyAliasName>
        <LegalEntityID>384759</LegalEntityID>
        <CaseLegalEntityID>129375313</CaseLegalEntityID>
        <AuthenticationTypeID>4</AuthenticationTypeID>
        <AuthenticationTypeName>מ.ר.</AuthenticationTypeName>
        <LegalEntityNumber>9853</LegalEntityNumber>
        <IsMainPartyType>true</IsMainPartyType>
        <CaseDisplayIdentifier>11650-06-24</CaseDisplayIdentifier>
        <CaseTypeID>86</CaseTypeID>
        <CaseTypeName>תיק עזבונות (ת"ע)</CaseTypeName>
        <CaseName>צרניק נ' צרניק ואח'</CaseName>
        <FullAddress>מעלה השחרור 15 חיפה </FullAddress>
        <EmailAddress>all@bf-law.co.il</EmailAddress>
        <MotionID>0</MotionID>
        <CasePleaID>0</CasePleaID>
        <FatherName xml:space="preserve">        </FatherName>
        <LinkedCaseID>0</LinkedCaseID>
        <PartyID>2</PartyID>
        <CasePartyCategoryID>2</CasePartyCategoryID>
        <LegalEntityAddressID>85009225</LegalEntityAddressID>
        <LegalEntityEmailAddressID>68161631</LegalEntityEmailAddressID>
        <PleaTypeID>5</PleaTypeID>
        <LawyerOfficeName>משרד עו"ד: בן ארי,פיש ושות'</LawyerOfficeName>
        <LawyerOfficeID>424292</LawyerOfficeID>
        <GroupPartyAlias/>
        <IsConverted>false</IsConverted>
        <LegalEntityNameID>5743</LegalEntityNameID>
        <RepresentatedNamesOfAssistant/>
        <LegalEntityTypeID>4</LegalEntityTypeID>
        <IsVerdictExists>false</IsVerdictExists>
        <IsAsirAzir>false</IsAsirAzir>
        <MainAndSecSpec/>
        <IsPublicationProhibited>false</IsPublicationProhibited>
        <PublicationProhibitedFullName>משה פרזנצ'בסקי</PublicationProhibitedFullName>
      </CaseParties>
      <CaseParties>
        <PartyTypeName>צד</PartyTypeName>
        <ProceedingType>בקשות</ProceedingType>
        <PleaName>בקשה של משיב 1 בקשת רשות ובקשה מטעם המשיב 1 לסילוק על הסף של הבקשה למינוי מנהלי עיזבון מחמת היעדר מרות</PleaName>
        <PartyBelonging>צד א'</PartyBelonging>
        <RoleName>מבקש 1</RoleName>
        <IsSubProceeding>TRUE</IsSubProceeding>
        <FullName>יוסף צרניק</FullName>
        <FirstName>יוסף</FirstName>
        <LastName>צרניק</LastName>
        <PartyPropertyName/>
        <AuthenticationTypeAndNumber>ת"ז 053625596</AuthenticationTypeAndNumber>
        <RepresentatedOrRepresentativesNames/>
        <RepresentatedOrRepresentativesCount>0</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276857469</CasePartyID>
        <PartyTypeID>1</PartyTypeID>
        <ActivityStatusID>1</ActivityStatusID>
        <PartyAliasID>3</PartyAliasID>
        <PartyAliasName>מבקש</PartyAliasName>
        <OrdinalNumber>1</OrdinalNumber>
        <LegalEntityID>71725242</LegalEntityID>
        <CaseLegalEntityID>129159022</CaseLegalEntityID>
        <AuthenticationTypeID>1</AuthenticationTypeID>
        <AuthenticationTypeName>ת"ז</AuthenticationTypeName>
        <LegalEntityNumber>053625596</LegalEntityNumber>
        <IsMainPartyType>false</IsMainPartyType>
        <CaseDisplayIdentifier>11650-06-24</CaseDisplayIdentifier>
        <CaseTypeID>86</CaseTypeID>
        <CaseTypeName>תיק עזבונות (ת"ע)</CaseTypeName>
        <CaseName>צרניק נ' צרניק ואח'</CaseName>
        <FullAddress>. תל אביב -יפו </FullAddress>
        <EmailAddress>joseph.zernik@hra-hgo.org</EmailAddress>
        <MotionID>109521718</MotionID>
        <CasePleaID>0</CasePleaID>
        <FatherName>רוברט</FatherName>
        <LinkedCaseID>0</LinkedCaseID>
        <PartyID>1</PartyID>
        <CasePartyCategoryID>4</CasePartyCategoryID>
        <LegalEntityAddressID>89422239</LegalEntityAddressID>
        <LegalEntityEmailAddressID>68396383</LegalEntityEmailAddressID>
        <PleaTypeID>60</PleaTypeID>
        <GroupPartyAlias>מבקשים</GroupPartyAlias>
        <IsConverted>false</IsConverted>
        <LegalEntityRegisteredNameID>10771141</LegalEntityRegisteredNameID>
        <LegalEntityNameID>96670047</LegalEntityNameID>
        <RepresentatedNamesOfAssistant/>
        <LegalEntityTypeID>1</LegalEntityTypeID>
        <IsVerdictExists>false</IsVerdictExists>
        <IsAsirAzir>false</IsAsirAzir>
        <MainAndSecSpec/>
        <IsPublicationProhibited>false</IsPublicationProhibited>
        <PublicationProhibitedFullName>יוסף צרניק</PublicationProhibitedFullName>
      </CaseParties>
      <CaseParties>
        <PartyTypeName>צד</PartyTypeName>
        <ProceedingType>בקשות</ProceedingType>
        <PleaName>בקשה של משיב 1 בקשת רשות ובקשה מטעם המשיב 1 לסילוק על הסף של הבקשה למינוי מנהלי עיזבון מחמת היעדר מרות</PleaName>
        <PartyBelonging>צד ב'</PartyBelonging>
        <RoleName>משיב 1</RoleName>
        <IsSubProceeding>TRUE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276857470</CasePartyID>
        <PartyTypeID>1</PartyTypeID>
        <ActivityStatusID>1</ActivityStatusID>
        <PartyAliasID>4</PartyAliasID>
        <PartyAliasName>משיב</PartyAliasName>
        <OrdinalNumber>1</OrdinalNumber>
        <LegalEntityID>15841402</LegalEntityID>
        <CaseLegalEntityID>129159024</CaseLegalEntityID>
        <AuthenticationTypeID>13</AuthenticationTypeID>
        <AuthenticationTypeName>משרדי ממשלה</AuthenticationTypeName>
        <LegalEntityNumber>570000605</LegalEntityNumber>
        <IsMainPartyType>false</IsMainPartyType>
        <CaseDisplayIdentifier>11650-06-24</CaseDisplayIdentifier>
        <CaseTypeID>86</CaseTypeID>
        <CaseTypeName>תיק עזבונות (ת"ע)</CaseTypeName>
        <CaseName>צרניק נ' צרניק ואח'</CaseName>
        <FullAddress>פל ים 15 א' חיפה משרד המשפטים</FullAddress>
        <EmailAddress>MAZKIRUT-APAC-HF@JUSTICE.GOV.IL</EmailAddress>
        <MotionID>109521718</MotionID>
        <CasePleaID>0</CasePleaID>
        <LinkedCaseID>0</LinkedCaseID>
        <PartyID>2</PartyID>
        <CasePartyCategoryID>4</CasePartyCategoryID>
        <LegalEntityAddressID>73651471</LegalEntityAddressID>
        <LegalEntityEmailAddressID>67833888</LegalEntityEmailAddressID>
        <PleaTypeID>60</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יואב סלומון</FullName>
        <FirstName>יואב</FirstName>
        <LastName>סלומון</LastName>
        <PartyPropertyName/>
        <AuthenticationTypeAndNumber>מ.ר. 9471</AuthenticationTypeAndNumber>
        <RepresentatedOrRepresentativesNames>אורי צרניק</RepresentatedOrRepresentativesNames>
        <RepresentatedOrRepresentativesCount>1</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271089899</CasePartyID>
        <PartyTypeID>2</PartyTypeID>
        <ActivityStatusID>1</ActivityStatusID>
        <PartyAliasID>22</PartyAliasID>
        <PartyAliasName>בא כוח מבקשים</PartyAliasName>
        <OrdinalNumber>1</OrdinalNumber>
        <LegalEntityID>385384</LegalEntityID>
        <CaseLegalEntityID>129159021</CaseLegalEntityID>
        <AuthenticationTypeID>4</AuthenticationTypeID>
        <AuthenticationTypeName>מ.ר.</AuthenticationTypeName>
        <LegalEntityNumber>9471</LegalEntityNumber>
        <IsMainPartyType>true</IsMainPartyType>
        <CaseDisplayIdentifier>11650-06-24</CaseDisplayIdentifier>
        <CaseTypeID>86</CaseTypeID>
        <CaseTypeName>תיק עזבונות (ת"ע)</CaseTypeName>
        <CaseName>צרניק נ' צרניק ואח'</CaseName>
        <FullAddress>שיבת ציון 2 חיפה </FullAddress>
        <EmailAddress>mail@asc.co.il</EmailAddress>
        <MotionID>0</MotionID>
        <CasePleaID>0</CasePleaID>
        <FatherName xml:space="preserve">        </FatherName>
        <LinkedCaseID>0</LinkedCaseID>
        <PartyID>1</PartyID>
        <CasePartyCategoryID>2</CasePartyCategoryID>
        <LegalEntityAddressID>76698827</LegalEntityAddressID>
        <LegalEntityEmailAddressID>67908908</LegalEntityEmailAddressID>
        <PleaTypeID>5</PleaTypeID>
        <LawyerOfficeName>משרד עו"ד: יואב סלומון</LawyerOfficeName>
        <LawyerOfficeID>426028</LawyerOfficeID>
        <GroupPartyAlias/>
        <IsConverted>false</IsConverted>
        <LegalEntityNameID>6368</LegalEntityNameID>
        <RepresentatedNamesOfAssistant/>
        <LegalEntityTypeID>4</LegalEntityTypeID>
        <IsVerdictExists>false</IsVerdictExists>
        <IsAsirAzir>false</IsAsirAzir>
        <MainAndSecSpec/>
        <IsPublicationProhibited>false</IsPublicationProhibited>
        <PublicationProhibitedFullName>יואב סלומון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רחל בן ארי</FullName>
        <FirstName>רחל</FirstName>
        <LastName>בן ארי</LastName>
        <PartyPropertyName/>
        <AuthenticationTypeAndNumber>מ.ר. 10741</AuthenticationTypeAndNumber>
        <RepresentatedOrRepresentativesNames>דרור צרניק</RepresentatedOrRepresentativesNames>
        <RepresentatedOrRepresentativesCount>1</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271805552</CasePartyID>
        <PartyTypeID>2</PartyTypeID>
        <ActivityStatusID>1</ActivityStatusID>
        <PartyAliasID>23</PartyAliasID>
        <PartyAliasName>בא כוח משיבים</PartyAliasName>
        <OrdinalNumber>1</OrdinalNumber>
        <LegalEntityID>383648</LegalEntityID>
        <CaseLegalEntityID>129375981</CaseLegalEntityID>
        <AuthenticationTypeID>4</AuthenticationTypeID>
        <AuthenticationTypeName>מ.ר.</AuthenticationTypeName>
        <LegalEntityNumber>10741</LegalEntityNumber>
        <IsMainPartyType>true</IsMainPartyType>
        <CaseDisplayIdentifier>11650-06-24</CaseDisplayIdentifier>
        <CaseTypeID>86</CaseTypeID>
        <CaseTypeName>תיק עזבונות (ת"ע)</CaseTypeName>
        <CaseName>צרניק נ' צרניק ואח'</CaseName>
        <FullAddress>מעלה השחרור 15 חיפה </FullAddress>
        <MotionID>0</MotionID>
        <CasePleaID>0</CasePleaID>
        <FatherName xml:space="preserve">        </FatherName>
        <LinkedCaseID>0</LinkedCaseID>
        <PartyID>2</PartyID>
        <CasePartyCategoryID>2</CasePartyCategoryID>
        <LegalEntityAddressID>85009225</LegalEntityAddressID>
        <PleaTypeID>5</PleaTypeID>
        <LawyerOfficeName>משרד עו"ד: בן ארי,פיש ושות'</LawyerOfficeName>
        <LawyerOfficeID>424292</LawyerOfficeID>
        <GroupPartyAlias/>
        <IsConverted>false</IsConverted>
        <LegalEntityNameID>4632</LegalEntityNameID>
        <RepresentatedNamesOfAssistant/>
        <LegalEntityTypeID>4</LegalEntityTypeID>
        <IsVerdictExists>false</IsVerdictExists>
        <IsAsirAzir>false</IsAsirAzir>
        <MainAndSecSpec/>
        <IsPublicationProhibited>false</IsPublicationProhibited>
        <PublicationProhibitedFullName>רחל בן ארי</PublicationProhibitedFullName>
      </CaseParties>
      <CaseParties>
        <PartyTypeName>צד</PartyTypeName>
        <ProceedingType>בקשות</ProceedingType>
        <PleaName>בקשה של משיב 1 בקשת רשות ובקשה מטעם המשיב 1 לסילוק על הסף של הבקשה למינוי מנהלי עיזבון מחמת היעדר מרות</PleaName>
        <PartyBelonging>צד ב'</PartyBelonging>
        <RoleName>משיב 2</RoleName>
        <IsSubProceeding>TRUE</IsSubProceeding>
        <FullName>דרור צרניק</FullName>
        <FirstName>דרור</FirstName>
        <LastName>צרניק</LastName>
        <PartyPropertyName/>
        <AuthenticationTypeAndNumber>ת"ז 065203887</AuthenticationTypeAndNumber>
        <RepresentatedOrRepresentativesNames>רחל בן ארי, משה פרזנצ'בסקי</RepresentatedOrRepresentativesNames>
        <RepresentatedOrRepresentativesCount>2</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276857471</CasePartyID>
        <PartyTypeID>1</PartyTypeID>
        <ActivityStatusID>1</ActivityStatusID>
        <PartyAliasID>4</PartyAliasID>
        <PartyAliasName>משיב</PartyAliasName>
        <OrdinalNumber>2</OrdinalNumber>
        <LegalEntityID>69527117</LegalEntityID>
        <CaseLegalEntityID>129159023</CaseLegalEntityID>
        <AuthenticationTypeID>1</AuthenticationTypeID>
        <AuthenticationTypeName>ת"ז</AuthenticationTypeName>
        <LegalEntityNumber>065203887</LegalEntityNumber>
        <IsMainPartyType>false</IsMainPartyType>
        <CaseDisplayIdentifier>11650-06-24</CaseDisplayIdentifier>
        <CaseTypeID>86</CaseTypeID>
        <CaseTypeName>תיק עזבונות (ת"ע)</CaseTypeName>
        <CaseName>צרניק נ' צרניק ואח'</CaseName>
        <FullAddress>מעלה השחרור 15 חיפה בן ארי פיש עו"ד</FullAddress>
        <MotionID>109521718</MotionID>
        <CasePleaID>0</CasePleaID>
        <FatherName>רוברט</FatherName>
        <LinkedCaseID>0</LinkedCaseID>
        <PartyID>2</PartyID>
        <CasePartyCategoryID>4</CasePartyCategoryID>
        <LegalEntityAddressID>89388613</LegalEntityAddressID>
        <PleaTypeID>60</PleaTypeID>
        <GroupPartyAlias>משיבים</GroupPartyAlias>
        <IsConverted>false</IsConverted>
        <LegalEntityRegisteredNameID>2143488</LegalEntityRegisteredNameID>
        <LegalEntityNameID>96670048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דרור צרניק</PublicationProhibitedFullName>
      </CaseParties>
      <CaseParties>
        <PartyTypeName>צד</PartyTypeName>
        <ProceedingType>בקשות</ProceedingType>
        <PleaName>בקשה של משיב 1 בקשת רשות ובקשה מטעם המשיב 1 לסילוק על הסף של הבקשה למינוי מנהלי עיזבון מחמת היעדר מרות</PleaName>
        <PartyBelonging>צד ב'</PartyBelonging>
        <RoleName>משיב 3</RoleName>
        <IsSubProceeding>TRUE</IsSubProceeding>
        <FullName>רבקה צרניק (המנוח)</FullName>
        <FirstName>רבקה</FirstName>
        <LastName>צרניק שמי</LastName>
        <PartyPropertyID>12</PartyPropertyID>
        <PartyPropertyName/>
        <AuthenticationTypeAndNumber>ת"ז 000645846</AuthenticationTypeAndNumber>
        <RepresentatedOrRepresentativesNames/>
        <RepresentatedOrRepresentativesCount>0</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276857472</CasePartyID>
        <PartyTypeID>1</PartyTypeID>
        <ActivityStatusID>1</ActivityStatusID>
        <PartyAliasID>4</PartyAliasID>
        <PartyAliasName>משיב</PartyAliasName>
        <OrdinalNumber>3</OrdinalNumber>
        <LegalEntityID>69560083</LegalEntityID>
        <CaseLegalEntityID>129159123</CaseLegalEntityID>
        <AuthenticationTypeID>1</AuthenticationTypeID>
        <AuthenticationTypeName>ת"ז</AuthenticationTypeName>
        <LegalEntityNumber>000645846</LegalEntityNumber>
        <IsMainPartyType>false</IsMainPartyType>
        <CaseDisplayIdentifier>11650-06-24</CaseDisplayIdentifier>
        <CaseTypeID>86</CaseTypeID>
        <CaseTypeName>תיק עזבונות (ת"ע)</CaseTypeName>
        <CaseName>צרניק נ' צרניק ואח'</CaseName>
        <FullAddress/>
        <MotionID>109521718</MotionID>
        <CasePleaID>0</CasePleaID>
        <FatherName>דוד</FatherName>
        <LinkedCaseID>0</LinkedCaseID>
        <PartyID>2</PartyID>
        <CasePartyCategoryID>4</CasePartyCategoryID>
        <PleaTypeID>60</PleaTypeID>
        <GroupPartyAlias>משיבים</GroupPartyAlias>
        <IsConverted>false</IsConverted>
        <LegalEntityRegisteredNameID>9431510</LegalEntityRegisteredNameID>
        <LegalEntityNameID>96670078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צרניק (המנוח)</PublicationProhibitedFullName>
      </CaseParties>
      <CaseParties>
        <PartyTypeName>צד</PartyTypeName>
        <ProceedingType>בקשות</ProceedingType>
        <PleaName>בקשה של משיב 1 בקשת רשות ובקשה מטעם המשיב 1 לסילוק על הסף של הבקשה למינוי מנהלי עיזבון מחמת היעדר מרות</PleaName>
        <PartyBelonging>צד ב'</PartyBelonging>
        <RoleName>משיב 4</RoleName>
        <IsSubProceeding>TRUE</IsSubProceeding>
        <FullName>אורי צרניק</FullName>
        <FirstName>אורי יצחק</FirstName>
        <LastName>צרניק</LastName>
        <PartyPropertyName/>
        <AuthenticationTypeAndNumber>ת"ז 051135325</AuthenticationTypeAndNumber>
        <RepresentatedOrRepresentativesNames>יואב סלומון</RepresentatedOrRepresentativesNames>
        <RepresentatedOrRepresentativesCount>1</RepresentatedOrRepresentativesCount>
        <InvitedBy/>
        <CaseID>81288106</CaseID>
        <CaseJudicialPersonPresentationDS>
          <CaseJudicalPersonActive>
            <CaseID>81288106</CaseID>
            <MotionID>109521718</MotionID>
            <JudicialPersonID>028651073@GOV.IL</JudicialPersonID>
            <JudicialPersonTypeID>1</JudicialPersonTypeID>
            <JudicialTypeID>1</JudicialTypeID>
            <IsChairman>false</IsChairman>
            <TreatmentStartDate>2024-09-01T12:08:33.9+03:00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276857473</CasePartyID>
        <PartyTypeID>1</PartyTypeID>
        <ActivityStatusID>1</ActivityStatusID>
        <PartyAliasID>4</PartyAliasID>
        <PartyAliasName>משיב</PartyAliasName>
        <OrdinalNumber>4</OrdinalNumber>
        <LegalEntityID>75968195</LegalEntityID>
        <CaseLegalEntityID>129159020</CaseLegalEntityID>
        <AuthenticationTypeID>1</AuthenticationTypeID>
        <AuthenticationTypeName>ת"ז</AuthenticationTypeName>
        <LegalEntityNumber>051135325</LegalEntityNumber>
        <IsMainPartyType>false</IsMainPartyType>
        <CaseDisplayIdentifier>11650-06-24</CaseDisplayIdentifier>
        <CaseTypeID>86</CaseTypeID>
        <CaseTypeName>תיק עזבונות (ת"ע)</CaseTypeName>
        <CaseName>צרניק נ' צרניק ואח'</CaseName>
        <FullAddress/>
        <MotionID>109521718</MotionID>
        <CasePleaID>0</CasePleaID>
        <FatherName>רפאל</FatherName>
        <LinkedCaseID>0</LinkedCaseID>
        <PartyID>2</PartyID>
        <CasePartyCategoryID>4</CasePartyCategoryID>
        <PleaTypeID>60</PleaTypeID>
        <GroupPartyAlias>משיבים</GroupPartyAlias>
        <IsConverted>false</IsConverted>
        <LegalEntityRegisteredNameID>6420579</LegalEntityRegisteredNameID>
        <LegalEntityNameID>96670046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 צרניק</PublicationProhibitedFullName>
      </CaseParties>
    </CasePartiesSelectionDS>
    <CaseName>צרניק נ' צרניק ואח'</CaseName>
    <CaseDisplayIdentifier>11650-06-24</CaseDisplayIdentifier>
    <CaseInterestID>164</CaseInterestID>
    <CaseTypeShortName>ת"ע</CaseTypeShortName>
  </dt_DecisionCase>
  <dt_DecisionJudgePanel>
    <JudgeID>028651073@GOV.IL</JudgeID>
    <DisplayName>הילה גורביץ עובדיה</DisplayName>
    <RoleName>שופט</RoleName>
    <UserTitleName>שופטת</UserTitleName>
  </dt_DecisionJudgePanel>
  <dt_LegalEntityDetails>
    <Fax>04-8370231</Fax>
    <Phone>04-8371505</Phone>
    <AddressDesc/>
    <PartyID>2</PartyID>
    <PartyTypeID>2</PartyTypeID>
    <DecisionID>0</DecisionID>
    <StreetName>מעלה השחרור 15</StreetName>
    <ZipCode>3393439</ZipCode>
    <CityName>חיפה</CityName>
    <FullName>משה פרזנצ'בסקי</FullName>
    <Email>all@bf-law.co.il</Email>
    <IsPublicationProhibited>false</IsPublicationProhibited>
  </dt_LegalEntityDetails>
  <dt_LegalEntityDetails>
    <PartyID>1</PartyID>
    <PartyTypeID>1</PartyTypeID>
    <DecisionID>0</DecisionID>
    <FullName>אורי צרניק</FullName>
    <Email>uri.zernik@gmail.com</Email>
    <IsPublicationProhibited>false</IsPublicationProhibited>
  </dt_LegalEntityDetails>
  <dt_LegalEntityDetails>
    <Fax>04-8555805</Fax>
    <Phone>04-8554434</Phone>
    <PartyID>1</PartyID>
    <PartyTypeID>2</PartyTypeID>
    <DecisionID>0</DecisionID>
    <StreetName>שיבת ציון 2</StreetName>
    <ZipCode>3309401</ZipCode>
    <CityName>חיפה</CityName>
    <FullName>יואב סלומון</FullName>
    <Email>mail@asc.co.il</Email>
    <IsPublicationProhibited>false</IsPublicationProhibited>
  </dt_LegalEntityDetails>
  <dt_LegalEntityDetails>
    <PartyID>2</PartyID>
    <PartyTypeID>1</PartyTypeID>
    <DecisionID>0</DecisionID>
    <StreetName>.</StreetName>
    <CityName>תל אביב -יפו</CityName>
    <FullName>יוסף צרניק</FullName>
    <Email>joseph.zernik@hra-hgo.org</Email>
    <IsPublicationProhibited>false</IsPublicationProhibited>
  </dt_LegalEntityDetails>
  <dt_LegalEntityDetails>
    <Fax>04-8370231</Fax>
    <Phone>04-8371505</Phone>
    <AddressDesc/>
    <PartyID>2</PartyID>
    <PartyTypeID>2</PartyTypeID>
    <DecisionID>0</DecisionID>
    <StreetName>מעלה השחרור 15</StreetName>
    <ZipCode>3393439</ZipCode>
    <CityName>חיפה</CityName>
    <FullName>רחל בן ארי</FullName>
    <Email>all@bf-law.co.il</Email>
    <IsPublicationProhibited>false</IsPublicationProhibited>
  </dt_LegalEntityDetails>
  <dt_LegalEntityDetails>
    <AddressDesc>בן ארי פיש עו"ד</AddressDesc>
    <PartyID>2</PartyID>
    <PartyTypeID>1</PartyTypeID>
    <DecisionID>0</DecisionID>
    <StreetName>מעלה השחרור 15</StreetName>
    <ZipCode>3328439</ZipCode>
    <CityName>חיפה</CityName>
    <FullName>דרור צרניק</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2</PartyID>
    <PartyTypeID>1</PartyTypeID>
    <DecisionID>0</DecisionID>
    <FullName>רבקה  צרניק</FullName>
    <IsPublicationProhibited>false</IsPublicationProhibited>
  </dt_LegalEntityDetails>
  <dt_CaseJudicalPersonActive>
    <CaseJudicalPerson>שופטת הילה גורביץ עובדיה</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633B7-3991-41BF-B884-134AA4544E0C}">
  <ds:schemaRefs/>
</ds:datastoreItem>
</file>

<file path=customXml/itemProps2.xml><?xml version="1.0" encoding="utf-8"?>
<ds:datastoreItem xmlns:ds="http://schemas.openxmlformats.org/officeDocument/2006/customXml" ds:itemID="{5A2DDC02-9D3F-4C99-9EF0-1FC830682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534</Words>
  <Characters>2671</Characters>
  <Application>Microsoft Office Word</Application>
  <DocSecurity>0</DocSecurity>
  <Lines>22</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2024-10-06T09:17:00Z</dcterms:created>
  <dcterms:modified xsi:type="dcterms:W3CDTF">2024-10-06T09:17:00Z</dcterms:modified>
</cp:coreProperties>
</file>